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213BB" w14:textId="54B63B4F" w:rsidR="00C45BDC" w:rsidRPr="00D01D2E" w:rsidRDefault="00C70F6B" w:rsidP="00C45BDC">
      <w:pPr>
        <w:pStyle w:val="Rubrik1"/>
        <w:jc w:val="center"/>
      </w:pPr>
      <w:r>
        <w:t>FULLSTÄNDIGA FÖRSLAG TILL BESLUT VID</w:t>
      </w:r>
      <w:r w:rsidR="00C45BDC" w:rsidRPr="00D01D2E">
        <w:t xml:space="preserve"> ÅRSSTÄMMA I </w:t>
      </w:r>
      <w:r w:rsidR="004C58F5">
        <w:t>mantex ab</w:t>
      </w:r>
      <w:r>
        <w:t xml:space="preserve"> (PUBL) DEN 24 MAJ 2021</w:t>
      </w:r>
    </w:p>
    <w:p w14:paraId="3347ED75" w14:textId="77777777" w:rsidR="00B8099C" w:rsidRDefault="00B8099C" w:rsidP="00FA6C6A"/>
    <w:p w14:paraId="4702D891" w14:textId="1A75FF83" w:rsidR="00C45BDC" w:rsidRPr="00D01D2E" w:rsidRDefault="00C535D5" w:rsidP="00FA6C6A">
      <w:pPr>
        <w:rPr>
          <w:i/>
        </w:rPr>
      </w:pPr>
      <w:r w:rsidRPr="00D01D2E">
        <w:rPr>
          <w:i/>
        </w:rPr>
        <w:t>Punkt </w:t>
      </w:r>
      <w:r w:rsidRPr="00D01D2E">
        <w:rPr>
          <w:i/>
        </w:rPr>
        <w:fldChar w:fldCharType="begin"/>
      </w:r>
      <w:r w:rsidRPr="00D01D2E">
        <w:rPr>
          <w:i/>
        </w:rPr>
        <w:instrText xml:space="preserve"> REF _Ref347213812 \r \h </w:instrText>
      </w:r>
      <w:r w:rsidR="00296D77" w:rsidRPr="00D01D2E">
        <w:rPr>
          <w:i/>
        </w:rPr>
        <w:instrText xml:space="preserve"> \* MERGEFORMAT </w:instrText>
      </w:r>
      <w:r w:rsidRPr="00D01D2E">
        <w:rPr>
          <w:i/>
        </w:rPr>
      </w:r>
      <w:r w:rsidRPr="00D01D2E">
        <w:rPr>
          <w:i/>
        </w:rPr>
        <w:fldChar w:fldCharType="separate"/>
      </w:r>
      <w:r w:rsidR="00587D9E">
        <w:rPr>
          <w:i/>
        </w:rPr>
        <w:t>1</w:t>
      </w:r>
      <w:r w:rsidRPr="00D01D2E">
        <w:rPr>
          <w:i/>
        </w:rPr>
        <w:fldChar w:fldCharType="end"/>
      </w:r>
      <w:r w:rsidR="00C45BDC" w:rsidRPr="00D01D2E">
        <w:rPr>
          <w:i/>
        </w:rPr>
        <w:t xml:space="preserve"> – </w:t>
      </w:r>
      <w:r w:rsidR="00CC3E51">
        <w:rPr>
          <w:i/>
        </w:rPr>
        <w:t>Öppnande av stämman och val</w:t>
      </w:r>
      <w:r w:rsidR="00CC3E51" w:rsidRPr="00D01D2E">
        <w:rPr>
          <w:i/>
        </w:rPr>
        <w:t xml:space="preserve"> </w:t>
      </w:r>
      <w:r w:rsidR="00C45BDC" w:rsidRPr="00D01D2E">
        <w:rPr>
          <w:i/>
        </w:rPr>
        <w:t>av ordförande</w:t>
      </w:r>
    </w:p>
    <w:p w14:paraId="67130C54" w14:textId="0FF90367" w:rsidR="009325CE" w:rsidRPr="009325CE" w:rsidRDefault="004C571B" w:rsidP="00DD3304">
      <w:r>
        <w:t xml:space="preserve">Valberedningen föreslår att </w:t>
      </w:r>
      <w:r w:rsidRPr="00815222">
        <w:t>styrelsens ordförande Per Grunewald</w:t>
      </w:r>
      <w:r w:rsidR="009157D5">
        <w:t xml:space="preserve">, eller den som styrelsen utser vid </w:t>
      </w:r>
      <w:r w:rsidR="009157D5" w:rsidRPr="00815222">
        <w:t>Per Grunewald</w:t>
      </w:r>
      <w:r w:rsidR="009157D5">
        <w:t>s förhinder,</w:t>
      </w:r>
      <w:r>
        <w:t xml:space="preserve"> utses till ordförande vid stämman. </w:t>
      </w:r>
    </w:p>
    <w:p w14:paraId="20C488C6" w14:textId="41D39EDB" w:rsidR="00DD3304" w:rsidRPr="00D01D2E" w:rsidRDefault="00DD3304" w:rsidP="00DD3304">
      <w:pPr>
        <w:rPr>
          <w:i/>
        </w:rPr>
      </w:pPr>
      <w:r w:rsidRPr="00D01D2E">
        <w:rPr>
          <w:i/>
        </w:rPr>
        <w:t>Punkt </w:t>
      </w:r>
      <w:r>
        <w:rPr>
          <w:i/>
        </w:rPr>
        <w:fldChar w:fldCharType="begin"/>
      </w:r>
      <w:r>
        <w:rPr>
          <w:i/>
        </w:rPr>
        <w:instrText xml:space="preserve"> REF _Ref66976152 \r \h </w:instrText>
      </w:r>
      <w:r>
        <w:rPr>
          <w:i/>
        </w:rPr>
      </w:r>
      <w:r>
        <w:rPr>
          <w:i/>
        </w:rPr>
        <w:fldChar w:fldCharType="separate"/>
      </w:r>
      <w:r w:rsidR="00587D9E">
        <w:rPr>
          <w:i/>
        </w:rPr>
        <w:t>2</w:t>
      </w:r>
      <w:r>
        <w:rPr>
          <w:i/>
        </w:rPr>
        <w:fldChar w:fldCharType="end"/>
      </w:r>
      <w:r w:rsidRPr="00D01D2E">
        <w:rPr>
          <w:i/>
        </w:rPr>
        <w:t xml:space="preserve"> – </w:t>
      </w:r>
      <w:r w:rsidRPr="00DD3304">
        <w:rPr>
          <w:i/>
        </w:rPr>
        <w:t>Upprättande och godkännande av röstlängd</w:t>
      </w:r>
    </w:p>
    <w:p w14:paraId="036C7344" w14:textId="3FC701C7" w:rsidR="009325CE" w:rsidRPr="009325CE" w:rsidRDefault="00DD3304" w:rsidP="00FA6C6A">
      <w:r w:rsidRPr="00DD3304">
        <w:t>Eftersom aktieägare som väljer att utöva sin rösträtt vid stämman gör så genom poströstning är det inte möjligt att inhämta bolagsstämmans godkännande av röstlängden vid stämman. Mot den bakgrunden föreslår styrelsen att röstlängden upprättas och godkänns av bolagsstämmans ordförande.</w:t>
      </w:r>
    </w:p>
    <w:p w14:paraId="06166277" w14:textId="3BD804CE" w:rsidR="00AE6DCF" w:rsidRPr="0065321E" w:rsidRDefault="00AE6DCF" w:rsidP="00AE6DCF">
      <w:pPr>
        <w:rPr>
          <w:rFonts w:asciiTheme="majorHAnsi" w:hAnsiTheme="majorHAnsi" w:cstheme="majorHAnsi"/>
          <w:i/>
          <w:szCs w:val="22"/>
        </w:rPr>
      </w:pPr>
      <w:r w:rsidRPr="0065321E">
        <w:rPr>
          <w:rFonts w:asciiTheme="majorHAnsi" w:hAnsiTheme="majorHAnsi" w:cstheme="majorHAnsi"/>
          <w:i/>
          <w:szCs w:val="22"/>
        </w:rPr>
        <w:t>Punkt</w:t>
      </w:r>
      <w:r>
        <w:rPr>
          <w:rFonts w:asciiTheme="majorHAnsi" w:hAnsiTheme="majorHAnsi" w:cstheme="majorHAnsi"/>
          <w:i/>
          <w:szCs w:val="22"/>
        </w:rPr>
        <w:t xml:space="preserve"> </w:t>
      </w:r>
      <w:r w:rsidR="004C571B">
        <w:rPr>
          <w:rFonts w:asciiTheme="majorHAnsi" w:hAnsiTheme="majorHAnsi" w:cstheme="majorHAnsi"/>
          <w:i/>
          <w:szCs w:val="22"/>
        </w:rPr>
        <w:fldChar w:fldCharType="begin"/>
      </w:r>
      <w:r w:rsidR="004C571B">
        <w:rPr>
          <w:rFonts w:asciiTheme="majorHAnsi" w:hAnsiTheme="majorHAnsi" w:cstheme="majorHAnsi"/>
          <w:i/>
          <w:szCs w:val="22"/>
        </w:rPr>
        <w:instrText xml:space="preserve"> REF _Ref68778327 \r \h </w:instrText>
      </w:r>
      <w:r w:rsidR="004C571B">
        <w:rPr>
          <w:rFonts w:asciiTheme="majorHAnsi" w:hAnsiTheme="majorHAnsi" w:cstheme="majorHAnsi"/>
          <w:i/>
          <w:szCs w:val="22"/>
        </w:rPr>
      </w:r>
      <w:r w:rsidR="004C571B">
        <w:rPr>
          <w:rFonts w:asciiTheme="majorHAnsi" w:hAnsiTheme="majorHAnsi" w:cstheme="majorHAnsi"/>
          <w:i/>
          <w:szCs w:val="22"/>
        </w:rPr>
        <w:fldChar w:fldCharType="separate"/>
      </w:r>
      <w:r w:rsidR="004C571B">
        <w:rPr>
          <w:rFonts w:asciiTheme="majorHAnsi" w:hAnsiTheme="majorHAnsi" w:cstheme="majorHAnsi"/>
          <w:i/>
          <w:szCs w:val="22"/>
        </w:rPr>
        <w:t>5</w:t>
      </w:r>
      <w:r w:rsidR="004C571B">
        <w:rPr>
          <w:rFonts w:asciiTheme="majorHAnsi" w:hAnsiTheme="majorHAnsi" w:cstheme="majorHAnsi"/>
          <w:i/>
          <w:szCs w:val="22"/>
        </w:rPr>
        <w:fldChar w:fldCharType="end"/>
      </w:r>
      <w:r w:rsidRPr="0065321E">
        <w:rPr>
          <w:rFonts w:asciiTheme="majorHAnsi" w:hAnsiTheme="majorHAnsi" w:cstheme="majorHAnsi"/>
          <w:i/>
          <w:szCs w:val="22"/>
        </w:rPr>
        <w:t xml:space="preserve"> – Val av </w:t>
      </w:r>
      <w:r w:rsidR="00CC3E51">
        <w:rPr>
          <w:rFonts w:asciiTheme="majorHAnsi" w:hAnsiTheme="majorHAnsi" w:cstheme="majorHAnsi"/>
          <w:i/>
          <w:szCs w:val="22"/>
        </w:rPr>
        <w:t xml:space="preserve">en eller två </w:t>
      </w:r>
      <w:r w:rsidRPr="0065321E">
        <w:rPr>
          <w:rFonts w:asciiTheme="majorHAnsi" w:hAnsiTheme="majorHAnsi" w:cstheme="majorHAnsi"/>
          <w:i/>
          <w:szCs w:val="22"/>
        </w:rPr>
        <w:t>justerings</w:t>
      </w:r>
      <w:r>
        <w:rPr>
          <w:rFonts w:asciiTheme="majorHAnsi" w:hAnsiTheme="majorHAnsi" w:cstheme="majorHAnsi"/>
          <w:i/>
          <w:szCs w:val="22"/>
        </w:rPr>
        <w:t>personer</w:t>
      </w:r>
    </w:p>
    <w:p w14:paraId="5FBC7DB6" w14:textId="76A80E9E" w:rsidR="009325CE" w:rsidRPr="009325CE" w:rsidRDefault="00AE6DCF" w:rsidP="009325CE">
      <w:pPr>
        <w:tabs>
          <w:tab w:val="left" w:pos="720"/>
        </w:tabs>
        <w:rPr>
          <w:rFonts w:asciiTheme="majorHAnsi" w:hAnsiTheme="majorHAnsi" w:cstheme="majorHAnsi"/>
          <w:szCs w:val="22"/>
        </w:rPr>
      </w:pPr>
      <w:r w:rsidRPr="0041667E">
        <w:rPr>
          <w:rFonts w:asciiTheme="majorHAnsi" w:hAnsiTheme="majorHAnsi" w:cstheme="majorHAnsi"/>
          <w:szCs w:val="22"/>
        </w:rPr>
        <w:t>Styrelsen föreslår att</w:t>
      </w:r>
      <w:r>
        <w:rPr>
          <w:rFonts w:asciiTheme="majorHAnsi" w:hAnsiTheme="majorHAnsi" w:cstheme="majorHAnsi"/>
          <w:szCs w:val="22"/>
        </w:rPr>
        <w:t xml:space="preserve"> </w:t>
      </w:r>
      <w:r w:rsidR="00815222">
        <w:rPr>
          <w:rFonts w:asciiTheme="majorHAnsi" w:hAnsiTheme="majorHAnsi" w:cstheme="majorHAnsi"/>
          <w:szCs w:val="22"/>
        </w:rPr>
        <w:t xml:space="preserve">Bolagets </w:t>
      </w:r>
      <w:r w:rsidR="004E76C9">
        <w:rPr>
          <w:rFonts w:asciiTheme="majorHAnsi" w:hAnsiTheme="majorHAnsi" w:cstheme="majorHAnsi"/>
          <w:szCs w:val="22"/>
        </w:rPr>
        <w:t>CFO Bo Niveman</w:t>
      </w:r>
      <w:r w:rsidRPr="0041667E">
        <w:rPr>
          <w:rFonts w:asciiTheme="majorHAnsi" w:hAnsiTheme="majorHAnsi" w:cstheme="majorHAnsi"/>
          <w:szCs w:val="22"/>
        </w:rPr>
        <w:t xml:space="preserve">, eller den som styrelsen utser vid </w:t>
      </w:r>
      <w:r w:rsidR="004E76C9">
        <w:rPr>
          <w:rFonts w:asciiTheme="majorHAnsi" w:hAnsiTheme="majorHAnsi" w:cstheme="majorHAnsi"/>
          <w:szCs w:val="22"/>
        </w:rPr>
        <w:t>Bo Niveman</w:t>
      </w:r>
      <w:r w:rsidR="004C571B">
        <w:rPr>
          <w:rFonts w:asciiTheme="majorHAnsi" w:hAnsiTheme="majorHAnsi" w:cstheme="majorHAnsi"/>
          <w:szCs w:val="22"/>
        </w:rPr>
        <w:t>s</w:t>
      </w:r>
      <w:r>
        <w:rPr>
          <w:rFonts w:asciiTheme="majorHAnsi" w:hAnsiTheme="majorHAnsi" w:cstheme="majorHAnsi"/>
          <w:szCs w:val="22"/>
        </w:rPr>
        <w:t xml:space="preserve"> </w:t>
      </w:r>
      <w:r w:rsidRPr="0041667E">
        <w:rPr>
          <w:rFonts w:asciiTheme="majorHAnsi" w:hAnsiTheme="majorHAnsi" w:cstheme="majorHAnsi"/>
          <w:szCs w:val="22"/>
        </w:rPr>
        <w:t>förhinder, utses till att justera protokollet. Justeringspersonens uppdrag innefattar även</w:t>
      </w:r>
      <w:r w:rsidRPr="00AA16D4">
        <w:rPr>
          <w:rFonts w:asciiTheme="majorHAnsi" w:hAnsiTheme="majorHAnsi" w:cstheme="majorHAnsi"/>
          <w:szCs w:val="22"/>
        </w:rPr>
        <w:t xml:space="preserve"> att kontrollera röstlängden och att </w:t>
      </w:r>
      <w:r>
        <w:rPr>
          <w:rFonts w:asciiTheme="majorHAnsi" w:hAnsiTheme="majorHAnsi" w:cstheme="majorHAnsi"/>
          <w:szCs w:val="22"/>
        </w:rPr>
        <w:t xml:space="preserve">tillse att </w:t>
      </w:r>
      <w:r w:rsidRPr="00AA16D4">
        <w:rPr>
          <w:rFonts w:asciiTheme="majorHAnsi" w:hAnsiTheme="majorHAnsi" w:cstheme="majorHAnsi"/>
          <w:szCs w:val="22"/>
        </w:rPr>
        <w:t>inkomna förhandsröster blir rätt återgivna i stämmoprotokollet.</w:t>
      </w:r>
    </w:p>
    <w:p w14:paraId="1D1DBA6C" w14:textId="1ADD6806" w:rsidR="00C45BDC" w:rsidRPr="00D01D2E" w:rsidRDefault="00C45BDC" w:rsidP="00FA6C6A">
      <w:pPr>
        <w:rPr>
          <w:i/>
        </w:rPr>
      </w:pPr>
      <w:r w:rsidRPr="00D01D2E">
        <w:rPr>
          <w:i/>
        </w:rPr>
        <w:t>Punkt </w:t>
      </w:r>
      <w:r w:rsidR="00C40036">
        <w:rPr>
          <w:i/>
        </w:rPr>
        <w:fldChar w:fldCharType="begin"/>
      </w:r>
      <w:r w:rsidR="00C40036">
        <w:rPr>
          <w:i/>
        </w:rPr>
        <w:instrText xml:space="preserve"> REF _Ref347213861 \r \h </w:instrText>
      </w:r>
      <w:r w:rsidR="00C40036">
        <w:rPr>
          <w:i/>
        </w:rPr>
      </w:r>
      <w:r w:rsidR="00C40036">
        <w:rPr>
          <w:i/>
        </w:rPr>
        <w:fldChar w:fldCharType="separate"/>
      </w:r>
      <w:r w:rsidR="00C40036">
        <w:rPr>
          <w:i/>
        </w:rPr>
        <w:t>7</w:t>
      </w:r>
      <w:r w:rsidR="00C40036">
        <w:rPr>
          <w:i/>
        </w:rPr>
        <w:fldChar w:fldCharType="end"/>
      </w:r>
      <w:r w:rsidR="00C40036">
        <w:rPr>
          <w:i/>
        </w:rPr>
        <w:fldChar w:fldCharType="begin"/>
      </w:r>
      <w:r w:rsidR="00C40036">
        <w:rPr>
          <w:i/>
        </w:rPr>
        <w:instrText xml:space="preserve"> REF _Ref347213865 \r \h </w:instrText>
      </w:r>
      <w:r w:rsidR="00C40036">
        <w:rPr>
          <w:i/>
        </w:rPr>
      </w:r>
      <w:r w:rsidR="00C40036">
        <w:rPr>
          <w:i/>
        </w:rPr>
        <w:fldChar w:fldCharType="separate"/>
      </w:r>
      <w:r w:rsidR="00C40036">
        <w:rPr>
          <w:i/>
        </w:rPr>
        <w:t>b)</w:t>
      </w:r>
      <w:r w:rsidR="00C40036">
        <w:rPr>
          <w:i/>
        </w:rPr>
        <w:fldChar w:fldCharType="end"/>
      </w:r>
      <w:r w:rsidRPr="00D01D2E">
        <w:rPr>
          <w:i/>
        </w:rPr>
        <w:t xml:space="preserve"> – Dispositioner beträffande Bolagets resultat enligt den fastställda balansräkningen</w:t>
      </w:r>
    </w:p>
    <w:p w14:paraId="7713EE98" w14:textId="2DDB1647" w:rsidR="00466FEF" w:rsidRPr="00D5355C" w:rsidRDefault="00C45BDC" w:rsidP="00FA6C6A">
      <w:r w:rsidRPr="00D01D2E">
        <w:t xml:space="preserve">Styrelsen föreslår att </w:t>
      </w:r>
      <w:r w:rsidRPr="00322ECA">
        <w:t xml:space="preserve">ingen utdelning ska </w:t>
      </w:r>
      <w:r w:rsidR="00C535D5" w:rsidRPr="00322ECA">
        <w:t>lämnas</w:t>
      </w:r>
      <w:r w:rsidRPr="00322ECA">
        <w:t xml:space="preserve"> samt att </w:t>
      </w:r>
      <w:r w:rsidR="00C535D5" w:rsidRPr="00322ECA">
        <w:t>Bolagets resultat</w:t>
      </w:r>
      <w:r w:rsidRPr="00322ECA">
        <w:t xml:space="preserve"> balanseras i ny räkning</w:t>
      </w:r>
      <w:r w:rsidRPr="00D01D2E">
        <w:t>.</w:t>
      </w:r>
    </w:p>
    <w:p w14:paraId="55C0DA6C" w14:textId="20C2DCED" w:rsidR="00C45BDC" w:rsidRPr="00D01D2E" w:rsidRDefault="00C45BDC" w:rsidP="00FA6C6A">
      <w:pPr>
        <w:rPr>
          <w:i/>
        </w:rPr>
      </w:pPr>
      <w:r w:rsidRPr="00D01D2E">
        <w:rPr>
          <w:i/>
        </w:rPr>
        <w:t>Punkt </w:t>
      </w:r>
      <w:r w:rsidR="00C535D5" w:rsidRPr="00D01D2E">
        <w:rPr>
          <w:i/>
        </w:rPr>
        <w:fldChar w:fldCharType="begin"/>
      </w:r>
      <w:r w:rsidR="00C535D5" w:rsidRPr="00D01D2E">
        <w:rPr>
          <w:i/>
        </w:rPr>
        <w:instrText xml:space="preserve"> REF _Ref5280842 \r \h </w:instrText>
      </w:r>
      <w:r w:rsidR="00296D77" w:rsidRPr="00D01D2E">
        <w:rPr>
          <w:i/>
        </w:rPr>
        <w:instrText xml:space="preserve"> \* MERGEFORMAT </w:instrText>
      </w:r>
      <w:r w:rsidR="00C535D5" w:rsidRPr="00D01D2E">
        <w:rPr>
          <w:i/>
        </w:rPr>
      </w:r>
      <w:r w:rsidR="00C535D5" w:rsidRPr="00D01D2E">
        <w:rPr>
          <w:i/>
        </w:rPr>
        <w:fldChar w:fldCharType="separate"/>
      </w:r>
      <w:r w:rsidR="00587D9E">
        <w:rPr>
          <w:i/>
        </w:rPr>
        <w:t>8</w:t>
      </w:r>
      <w:r w:rsidR="00C535D5" w:rsidRPr="00D01D2E">
        <w:rPr>
          <w:i/>
        </w:rPr>
        <w:fldChar w:fldCharType="end"/>
      </w:r>
      <w:r w:rsidRPr="00D01D2E">
        <w:rPr>
          <w:i/>
        </w:rPr>
        <w:t xml:space="preserve"> – Fastställande av antalet styrelseledamöter och styrelsesuppleanter</w:t>
      </w:r>
    </w:p>
    <w:p w14:paraId="0B16CB9C" w14:textId="145A2B02" w:rsidR="00466FEF" w:rsidRPr="00D5355C" w:rsidRDefault="00C45BDC" w:rsidP="00FA6C6A">
      <w:r w:rsidRPr="00D01D2E">
        <w:t xml:space="preserve">Valberedningen föreslår att årsstämman beslutar att styrelsen ska ha </w:t>
      </w:r>
      <w:r w:rsidR="009325CE">
        <w:t>fyra</w:t>
      </w:r>
      <w:r w:rsidR="00B8099C">
        <w:t xml:space="preserve"> </w:t>
      </w:r>
      <w:r w:rsidRPr="00D01D2E">
        <w:t>(</w:t>
      </w:r>
      <w:r w:rsidR="009325CE">
        <w:t>4</w:t>
      </w:r>
      <w:r w:rsidRPr="00D01D2E">
        <w:t>) ledamöter, utan suppleanter.</w:t>
      </w:r>
    </w:p>
    <w:p w14:paraId="20E18779" w14:textId="218022A2" w:rsidR="00C45BDC" w:rsidRPr="00D01D2E" w:rsidRDefault="00C535D5" w:rsidP="00FA6C6A">
      <w:pPr>
        <w:rPr>
          <w:i/>
        </w:rPr>
      </w:pPr>
      <w:r w:rsidRPr="00D01D2E">
        <w:rPr>
          <w:i/>
        </w:rPr>
        <w:t>Punkt </w:t>
      </w:r>
      <w:r w:rsidRPr="00D01D2E">
        <w:rPr>
          <w:i/>
        </w:rPr>
        <w:fldChar w:fldCharType="begin"/>
      </w:r>
      <w:r w:rsidRPr="00D01D2E">
        <w:rPr>
          <w:i/>
        </w:rPr>
        <w:instrText xml:space="preserve"> REF _Ref347213900 \r \h </w:instrText>
      </w:r>
      <w:r w:rsidR="00296D77" w:rsidRPr="00D01D2E">
        <w:rPr>
          <w:i/>
        </w:rPr>
        <w:instrText xml:space="preserve"> \* MERGEFORMAT </w:instrText>
      </w:r>
      <w:r w:rsidRPr="00D01D2E">
        <w:rPr>
          <w:i/>
        </w:rPr>
      </w:r>
      <w:r w:rsidRPr="00D01D2E">
        <w:rPr>
          <w:i/>
        </w:rPr>
        <w:fldChar w:fldCharType="separate"/>
      </w:r>
      <w:r w:rsidR="00587D9E">
        <w:rPr>
          <w:i/>
        </w:rPr>
        <w:t>9</w:t>
      </w:r>
      <w:r w:rsidRPr="00D01D2E">
        <w:rPr>
          <w:i/>
        </w:rPr>
        <w:fldChar w:fldCharType="end"/>
      </w:r>
      <w:r w:rsidR="00C45BDC" w:rsidRPr="00D01D2E">
        <w:rPr>
          <w:i/>
        </w:rPr>
        <w:t xml:space="preserve"> – Fastställande av arvoden till styrelse och revisor</w:t>
      </w:r>
    </w:p>
    <w:p w14:paraId="0716DE7D" w14:textId="76F57409" w:rsidR="00C45BDC" w:rsidRPr="00D01D2E" w:rsidRDefault="00C45BDC" w:rsidP="00FA6C6A">
      <w:r w:rsidRPr="00D01D2E">
        <w:t xml:space="preserve">Valberedningen föreslår </w:t>
      </w:r>
      <w:r w:rsidR="009325CE">
        <w:t>att årsstämman beslutar att inget arvode ska utgå till styrelsens ledamöter.</w:t>
      </w:r>
    </w:p>
    <w:p w14:paraId="507CC3E1" w14:textId="6230B874" w:rsidR="00466FEF" w:rsidRPr="00D5355C" w:rsidRDefault="00C45BDC" w:rsidP="00FA6C6A">
      <w:r w:rsidRPr="00D01D2E">
        <w:t>Valberedningen föreslår att ersättning till revisorn ska utgå enligt godkänd räkning.</w:t>
      </w:r>
    </w:p>
    <w:p w14:paraId="3526F5DF" w14:textId="3DA88922" w:rsidR="00C45BDC" w:rsidRPr="00D01D2E" w:rsidRDefault="00C535D5" w:rsidP="00FA6C6A">
      <w:pPr>
        <w:rPr>
          <w:i/>
        </w:rPr>
      </w:pPr>
      <w:r w:rsidRPr="00D01D2E">
        <w:rPr>
          <w:i/>
        </w:rPr>
        <w:t>Punkt </w:t>
      </w:r>
      <w:r w:rsidRPr="00D01D2E">
        <w:rPr>
          <w:i/>
        </w:rPr>
        <w:fldChar w:fldCharType="begin"/>
      </w:r>
      <w:r w:rsidRPr="00D01D2E">
        <w:rPr>
          <w:i/>
        </w:rPr>
        <w:instrText xml:space="preserve"> REF _Ref347213914 \r \h </w:instrText>
      </w:r>
      <w:r w:rsidR="00296D77" w:rsidRPr="00D01D2E">
        <w:rPr>
          <w:i/>
        </w:rPr>
        <w:instrText xml:space="preserve"> \* MERGEFORMAT </w:instrText>
      </w:r>
      <w:r w:rsidRPr="00D01D2E">
        <w:rPr>
          <w:i/>
        </w:rPr>
      </w:r>
      <w:r w:rsidRPr="00D01D2E">
        <w:rPr>
          <w:i/>
        </w:rPr>
        <w:fldChar w:fldCharType="separate"/>
      </w:r>
      <w:r w:rsidR="00587D9E">
        <w:rPr>
          <w:i/>
        </w:rPr>
        <w:t>10</w:t>
      </w:r>
      <w:r w:rsidRPr="00D01D2E">
        <w:rPr>
          <w:i/>
        </w:rPr>
        <w:fldChar w:fldCharType="end"/>
      </w:r>
      <w:r w:rsidR="00C45BDC" w:rsidRPr="00D01D2E">
        <w:rPr>
          <w:i/>
        </w:rPr>
        <w:t xml:space="preserve"> – Val av styrelse</w:t>
      </w:r>
    </w:p>
    <w:p w14:paraId="619EA9E3" w14:textId="48D586C3" w:rsidR="009325CE" w:rsidRDefault="00C45BDC" w:rsidP="009325CE">
      <w:r w:rsidRPr="00D01D2E">
        <w:t>V</w:t>
      </w:r>
      <w:r w:rsidR="009325CE">
        <w:t>alberedningen föreslår omval av Max Gerger, Per Grunewald, Magnus Hagerborn och Håkan Johansson som styrelseledamöter.</w:t>
      </w:r>
    </w:p>
    <w:p w14:paraId="03625F66" w14:textId="022113FC" w:rsidR="009325CE" w:rsidRPr="00D5355C" w:rsidRDefault="009325CE" w:rsidP="009325CE">
      <w:r>
        <w:t>Till styrelseordförande föreslås Per Grunewald.</w:t>
      </w:r>
    </w:p>
    <w:p w14:paraId="00F89F13" w14:textId="6AF56C2C" w:rsidR="00C45BDC" w:rsidRPr="00D01D2E" w:rsidRDefault="00C535D5" w:rsidP="00FA6C6A">
      <w:pPr>
        <w:rPr>
          <w:i/>
        </w:rPr>
      </w:pPr>
      <w:r w:rsidRPr="00D01D2E">
        <w:rPr>
          <w:i/>
        </w:rPr>
        <w:t>Punkt </w:t>
      </w:r>
      <w:r w:rsidRPr="00D01D2E">
        <w:rPr>
          <w:i/>
        </w:rPr>
        <w:fldChar w:fldCharType="begin"/>
      </w:r>
      <w:r w:rsidRPr="00D01D2E">
        <w:rPr>
          <w:i/>
        </w:rPr>
        <w:instrText xml:space="preserve"> REF _Ref347213928 \r \h </w:instrText>
      </w:r>
      <w:r w:rsidR="00296D77" w:rsidRPr="00D01D2E">
        <w:rPr>
          <w:i/>
        </w:rPr>
        <w:instrText xml:space="preserve"> \* MERGEFORMAT </w:instrText>
      </w:r>
      <w:r w:rsidRPr="00D01D2E">
        <w:rPr>
          <w:i/>
        </w:rPr>
      </w:r>
      <w:r w:rsidRPr="00D01D2E">
        <w:rPr>
          <w:i/>
        </w:rPr>
        <w:fldChar w:fldCharType="separate"/>
      </w:r>
      <w:r w:rsidR="00587D9E">
        <w:rPr>
          <w:i/>
        </w:rPr>
        <w:t>11</w:t>
      </w:r>
      <w:r w:rsidRPr="00D01D2E">
        <w:rPr>
          <w:i/>
        </w:rPr>
        <w:fldChar w:fldCharType="end"/>
      </w:r>
      <w:r w:rsidR="00C45BDC" w:rsidRPr="00D01D2E">
        <w:rPr>
          <w:i/>
        </w:rPr>
        <w:t xml:space="preserve"> – Val av revisor</w:t>
      </w:r>
    </w:p>
    <w:p w14:paraId="7FE6614B" w14:textId="24D4F4F5" w:rsidR="00227B38" w:rsidRPr="00D5355C" w:rsidRDefault="00C45BDC" w:rsidP="008947C3">
      <w:r w:rsidRPr="00D01D2E">
        <w:t>Valb</w:t>
      </w:r>
      <w:r w:rsidR="007B7FEB" w:rsidRPr="00D01D2E">
        <w:t>e</w:t>
      </w:r>
      <w:r w:rsidRPr="00D01D2E">
        <w:t xml:space="preserve">redningen föreslår omval av det registrerade revisionsbolaget </w:t>
      </w:r>
      <w:r w:rsidR="009325CE">
        <w:t xml:space="preserve">BDO Mälardalen AB, med huvudansvarig revisor </w:t>
      </w:r>
      <w:r w:rsidR="005D485E">
        <w:t>Per Svensson</w:t>
      </w:r>
      <w:r w:rsidR="00322ECA">
        <w:t>.</w:t>
      </w:r>
    </w:p>
    <w:p w14:paraId="2EF33B7E" w14:textId="7484A1C1" w:rsidR="00C45BDC" w:rsidRPr="00D01D2E" w:rsidRDefault="00C45BDC" w:rsidP="00FA6C6A">
      <w:pPr>
        <w:rPr>
          <w:i/>
        </w:rPr>
      </w:pPr>
      <w:r w:rsidRPr="00D01D2E">
        <w:rPr>
          <w:i/>
        </w:rPr>
        <w:t>Punkt</w:t>
      </w:r>
      <w:r w:rsidR="00C535D5" w:rsidRPr="00D01D2E">
        <w:rPr>
          <w:i/>
        </w:rPr>
        <w:t> </w:t>
      </w:r>
      <w:r w:rsidR="00C535D5" w:rsidRPr="00D01D2E">
        <w:rPr>
          <w:i/>
        </w:rPr>
        <w:fldChar w:fldCharType="begin"/>
      </w:r>
      <w:r w:rsidR="00C535D5" w:rsidRPr="00D01D2E">
        <w:rPr>
          <w:i/>
        </w:rPr>
        <w:instrText xml:space="preserve"> REF _Ref347213942 \r \h </w:instrText>
      </w:r>
      <w:r w:rsidR="00296D77" w:rsidRPr="00D01D2E">
        <w:rPr>
          <w:i/>
        </w:rPr>
        <w:instrText xml:space="preserve"> \* MERGEFORMAT </w:instrText>
      </w:r>
      <w:r w:rsidR="00C535D5" w:rsidRPr="00D01D2E">
        <w:rPr>
          <w:i/>
        </w:rPr>
      </w:r>
      <w:r w:rsidR="00C535D5" w:rsidRPr="00D01D2E">
        <w:rPr>
          <w:i/>
        </w:rPr>
        <w:fldChar w:fldCharType="separate"/>
      </w:r>
      <w:r w:rsidR="00A84498">
        <w:rPr>
          <w:i/>
        </w:rPr>
        <w:t>12</w:t>
      </w:r>
      <w:r w:rsidR="00C535D5" w:rsidRPr="00D01D2E">
        <w:rPr>
          <w:i/>
        </w:rPr>
        <w:fldChar w:fldCharType="end"/>
      </w:r>
      <w:r w:rsidRPr="00D01D2E">
        <w:rPr>
          <w:i/>
        </w:rPr>
        <w:t xml:space="preserve"> – Beslut om valberedning </w:t>
      </w:r>
      <w:r w:rsidR="00CC3E51">
        <w:rPr>
          <w:i/>
        </w:rPr>
        <w:t>inför nästa årsstämma</w:t>
      </w:r>
    </w:p>
    <w:p w14:paraId="42F53B6D" w14:textId="77777777" w:rsidR="009325CE" w:rsidRDefault="009325CE" w:rsidP="009325CE">
      <w:pPr>
        <w:rPr>
          <w:rFonts w:asciiTheme="minorHAnsi" w:hAnsiTheme="minorHAnsi" w:cstheme="minorHAnsi"/>
        </w:rPr>
      </w:pPr>
      <w:r w:rsidRPr="009325CE">
        <w:rPr>
          <w:rFonts w:asciiTheme="minorHAnsi" w:hAnsiTheme="minorHAnsi" w:cstheme="minorHAnsi"/>
        </w:rPr>
        <w:t>Valberedningen föreslår att årsstämman beslutar att inrätta en valberedning inför den årsstämma som ska hållas 202</w:t>
      </w:r>
      <w:r>
        <w:rPr>
          <w:rFonts w:asciiTheme="minorHAnsi" w:hAnsiTheme="minorHAnsi" w:cstheme="minorHAnsi"/>
        </w:rPr>
        <w:t>2</w:t>
      </w:r>
      <w:r w:rsidRPr="009325CE">
        <w:rPr>
          <w:rFonts w:asciiTheme="minorHAnsi" w:hAnsiTheme="minorHAnsi" w:cstheme="minorHAnsi"/>
        </w:rPr>
        <w:t xml:space="preserve"> varvid följande riktlinjer ska gälla.</w:t>
      </w:r>
    </w:p>
    <w:p w14:paraId="2D6D686A" w14:textId="3082ECF0" w:rsidR="009325CE" w:rsidRDefault="009325CE" w:rsidP="009325CE">
      <w:pPr>
        <w:pStyle w:val="Liststycke"/>
        <w:numPr>
          <w:ilvl w:val="0"/>
          <w:numId w:val="29"/>
        </w:numPr>
        <w:rPr>
          <w:rFonts w:asciiTheme="minorHAnsi" w:hAnsiTheme="minorHAnsi" w:cstheme="minorHAnsi"/>
        </w:rPr>
      </w:pPr>
      <w:r w:rsidRPr="009325CE">
        <w:rPr>
          <w:rFonts w:asciiTheme="minorHAnsi" w:hAnsiTheme="minorHAnsi" w:cstheme="minorHAnsi"/>
        </w:rPr>
        <w:t>Valberedningen ska bestå av fyra ledamöter, varav en ledamot ska utses av styrelsen som representant för styrelsen och tre ledamöter ska utses av de större aktieägarna.</w:t>
      </w:r>
    </w:p>
    <w:p w14:paraId="29C88144" w14:textId="77777777" w:rsidR="00A84498" w:rsidRDefault="00A84498" w:rsidP="00A84498">
      <w:pPr>
        <w:pStyle w:val="Liststycke"/>
        <w:rPr>
          <w:rFonts w:asciiTheme="minorHAnsi" w:hAnsiTheme="minorHAnsi" w:cstheme="minorHAnsi"/>
        </w:rPr>
      </w:pPr>
    </w:p>
    <w:p w14:paraId="2CC3719E" w14:textId="77777777" w:rsidR="009325CE" w:rsidRDefault="009325CE" w:rsidP="009325CE">
      <w:pPr>
        <w:pStyle w:val="Liststycke"/>
        <w:numPr>
          <w:ilvl w:val="0"/>
          <w:numId w:val="29"/>
        </w:numPr>
        <w:rPr>
          <w:rFonts w:asciiTheme="minorHAnsi" w:hAnsiTheme="minorHAnsi" w:cstheme="minorHAnsi"/>
        </w:rPr>
      </w:pPr>
      <w:r w:rsidRPr="009325CE">
        <w:rPr>
          <w:rFonts w:asciiTheme="minorHAnsi" w:hAnsiTheme="minorHAnsi" w:cstheme="minorHAnsi"/>
        </w:rPr>
        <w:t xml:space="preserve">Styrelsens ordförande ska kontakta de tre största aktieägarna i Bolaget per den 1 september 2021 och erbjuda var och en av dem att inom skälig tid utse en ledamot till valberedningen. Om någon av dessa inte utövar rätten att utse en ledamot övergår rätten att utse sådan ledamot till den till röstetalet närmast följande största aktieägaren, som inte redan har </w:t>
      </w:r>
      <w:r>
        <w:rPr>
          <w:rFonts w:asciiTheme="minorHAnsi" w:hAnsiTheme="minorHAnsi" w:cstheme="minorHAnsi"/>
        </w:rPr>
        <w:t>e</w:t>
      </w:r>
      <w:r w:rsidRPr="009325CE">
        <w:rPr>
          <w:rFonts w:asciiTheme="minorHAnsi" w:hAnsiTheme="minorHAnsi" w:cstheme="minorHAnsi"/>
        </w:rPr>
        <w:t>rbjudits att utse en ledamot av valberedningen.</w:t>
      </w:r>
    </w:p>
    <w:p w14:paraId="344EDA98" w14:textId="0C13CB86" w:rsidR="009325CE" w:rsidRDefault="009325CE" w:rsidP="009325CE">
      <w:pPr>
        <w:pStyle w:val="Liststycke"/>
        <w:numPr>
          <w:ilvl w:val="0"/>
          <w:numId w:val="29"/>
        </w:numPr>
        <w:rPr>
          <w:rFonts w:asciiTheme="minorHAnsi" w:hAnsiTheme="minorHAnsi" w:cstheme="minorHAnsi"/>
        </w:rPr>
      </w:pPr>
      <w:r w:rsidRPr="009325CE">
        <w:rPr>
          <w:rFonts w:asciiTheme="minorHAnsi" w:hAnsiTheme="minorHAnsi" w:cstheme="minorHAnsi"/>
        </w:rPr>
        <w:t>Valberedningen ska utse en ordförande inom sig.</w:t>
      </w:r>
    </w:p>
    <w:p w14:paraId="6E738189" w14:textId="77777777" w:rsidR="00A84498" w:rsidRDefault="00A84498" w:rsidP="00A84498">
      <w:pPr>
        <w:pStyle w:val="Liststycke"/>
        <w:rPr>
          <w:rFonts w:asciiTheme="minorHAnsi" w:hAnsiTheme="minorHAnsi" w:cstheme="minorHAnsi"/>
        </w:rPr>
      </w:pPr>
    </w:p>
    <w:p w14:paraId="7B9B0217" w14:textId="0EA5800C" w:rsidR="009325CE" w:rsidRDefault="009325CE" w:rsidP="009325CE">
      <w:pPr>
        <w:pStyle w:val="Liststycke"/>
        <w:numPr>
          <w:ilvl w:val="0"/>
          <w:numId w:val="29"/>
        </w:numPr>
        <w:rPr>
          <w:rFonts w:asciiTheme="minorHAnsi" w:hAnsiTheme="minorHAnsi" w:cstheme="minorHAnsi"/>
        </w:rPr>
      </w:pPr>
      <w:r w:rsidRPr="009325CE">
        <w:rPr>
          <w:rFonts w:asciiTheme="minorHAnsi" w:hAnsiTheme="minorHAnsi" w:cstheme="minorHAnsi"/>
        </w:rPr>
        <w:t>Uppdraget som ledamot av valberedningen gäller intill dess att en ny valberedning utsetts</w:t>
      </w:r>
      <w:r w:rsidR="00A84498">
        <w:rPr>
          <w:rFonts w:asciiTheme="minorHAnsi" w:hAnsiTheme="minorHAnsi" w:cstheme="minorHAnsi"/>
        </w:rPr>
        <w:t>.</w:t>
      </w:r>
    </w:p>
    <w:p w14:paraId="7E2E0F91" w14:textId="77777777" w:rsidR="00A84498" w:rsidRDefault="00A84498" w:rsidP="00A84498">
      <w:pPr>
        <w:pStyle w:val="Liststycke"/>
        <w:rPr>
          <w:rFonts w:asciiTheme="minorHAnsi" w:hAnsiTheme="minorHAnsi" w:cstheme="minorHAnsi"/>
        </w:rPr>
      </w:pPr>
    </w:p>
    <w:p w14:paraId="1BBE2EF7" w14:textId="77777777" w:rsidR="009325CE" w:rsidRDefault="009325CE" w:rsidP="009325CE">
      <w:pPr>
        <w:pStyle w:val="Liststycke"/>
        <w:numPr>
          <w:ilvl w:val="0"/>
          <w:numId w:val="29"/>
        </w:numPr>
        <w:rPr>
          <w:rFonts w:asciiTheme="minorHAnsi" w:hAnsiTheme="minorHAnsi" w:cstheme="minorHAnsi"/>
        </w:rPr>
      </w:pPr>
      <w:r w:rsidRPr="009325CE">
        <w:rPr>
          <w:rFonts w:asciiTheme="minorHAnsi" w:hAnsiTheme="minorHAnsi" w:cstheme="minorHAnsi"/>
        </w:rPr>
        <w:t>Namnen på valberedningens ledamöter ska offentliggöras så snart valberedningen utsetts, dock senast sex månader före årsstämman 202</w:t>
      </w:r>
      <w:r>
        <w:rPr>
          <w:rFonts w:asciiTheme="minorHAnsi" w:hAnsiTheme="minorHAnsi" w:cstheme="minorHAnsi"/>
        </w:rPr>
        <w:t>2</w:t>
      </w:r>
      <w:r w:rsidRPr="009325CE">
        <w:rPr>
          <w:rFonts w:asciiTheme="minorHAnsi" w:hAnsiTheme="minorHAnsi" w:cstheme="minorHAnsi"/>
        </w:rPr>
        <w:t>.</w:t>
      </w:r>
    </w:p>
    <w:p w14:paraId="706FBB8D" w14:textId="77777777" w:rsidR="00A84498" w:rsidRDefault="00A84498" w:rsidP="00A84498">
      <w:pPr>
        <w:pStyle w:val="Liststycke"/>
        <w:rPr>
          <w:rFonts w:asciiTheme="minorHAnsi" w:hAnsiTheme="minorHAnsi" w:cstheme="minorHAnsi"/>
        </w:rPr>
      </w:pPr>
    </w:p>
    <w:p w14:paraId="50885EE6" w14:textId="26DBDE12" w:rsidR="00A84498" w:rsidRDefault="009325CE" w:rsidP="00A84498">
      <w:pPr>
        <w:pStyle w:val="Liststycke"/>
        <w:numPr>
          <w:ilvl w:val="0"/>
          <w:numId w:val="29"/>
        </w:numPr>
        <w:rPr>
          <w:rFonts w:asciiTheme="minorHAnsi" w:hAnsiTheme="minorHAnsi" w:cstheme="minorHAnsi"/>
        </w:rPr>
      </w:pPr>
      <w:r w:rsidRPr="009325CE">
        <w:rPr>
          <w:rFonts w:asciiTheme="minorHAnsi" w:hAnsiTheme="minorHAnsi" w:cstheme="minorHAnsi"/>
        </w:rPr>
        <w:t>Om förändring sker i Bolagets ägarstruktur under perioden den 30 september 2021 till den 31 december 202</w:t>
      </w:r>
      <w:r>
        <w:rPr>
          <w:rFonts w:asciiTheme="minorHAnsi" w:hAnsiTheme="minorHAnsi" w:cstheme="minorHAnsi"/>
        </w:rPr>
        <w:t>1</w:t>
      </w:r>
      <w:r w:rsidRPr="009325CE">
        <w:rPr>
          <w:rFonts w:asciiTheme="minorHAnsi" w:hAnsiTheme="minorHAnsi" w:cstheme="minorHAnsi"/>
        </w:rPr>
        <w:t xml:space="preserve">, och en aktieägare som under denna period kommit att utgöra en av de tre till röstetalet största aktieägarna i Bolaget framställer önskemål till valberedningens ordförande om att utse en representant till valberedningen, ska denne aktieägare ha rätt att enligt valberedningens val antingen utse en ytterligare ledamot av valberedningen eller utse en ledamot som ska ersätta den ledamot som utsetts av den efter ägarförändringen till röstetalet minsta aktieägaren. </w:t>
      </w:r>
    </w:p>
    <w:p w14:paraId="5BE330A7" w14:textId="77777777" w:rsidR="00A84498" w:rsidRPr="00A84498" w:rsidRDefault="00A84498" w:rsidP="00A84498">
      <w:pPr>
        <w:pStyle w:val="Liststycke"/>
        <w:rPr>
          <w:rFonts w:asciiTheme="minorHAnsi" w:hAnsiTheme="minorHAnsi" w:cstheme="minorHAnsi"/>
        </w:rPr>
      </w:pPr>
    </w:p>
    <w:p w14:paraId="7CCFA613" w14:textId="649EE069" w:rsidR="00A84498" w:rsidRDefault="009325CE" w:rsidP="00A84498">
      <w:pPr>
        <w:pStyle w:val="Liststycke"/>
        <w:numPr>
          <w:ilvl w:val="0"/>
          <w:numId w:val="29"/>
        </w:numPr>
        <w:rPr>
          <w:rFonts w:asciiTheme="minorHAnsi" w:hAnsiTheme="minorHAnsi" w:cstheme="minorHAnsi"/>
        </w:rPr>
      </w:pPr>
      <w:r w:rsidRPr="009325CE">
        <w:rPr>
          <w:rFonts w:asciiTheme="minorHAnsi" w:hAnsiTheme="minorHAnsi" w:cstheme="minorHAnsi"/>
        </w:rPr>
        <w:t>Avgår av aktieägare utsedd ledamot från valberedningen under mandatperioden eller blir sådan ledamot förhindrad att fullfölja sitt uppdrag, ska valberedningen – om tiden tillåter och förändringen inte beror på särskild omständighet, såsom att aktieägaren sålt sina aktier – uppmana den aktieägare som utsett ledamoten att inom skälig tid utse ny ledamot. Om aktieägare som uppmanats att utse ny ledamot inte utövar rätten att utse ny ledamot övergår rätten att utse sådan ledamot till den till röstetalet närmast följande största aktieägaren, som inte redan utsett eller avstått från att utse ledamot av valberedningen.</w:t>
      </w:r>
    </w:p>
    <w:p w14:paraId="3E140FE9" w14:textId="77777777" w:rsidR="00A84498" w:rsidRPr="00A84498" w:rsidRDefault="00A84498" w:rsidP="00A84498">
      <w:pPr>
        <w:pStyle w:val="Liststycke"/>
        <w:rPr>
          <w:rFonts w:asciiTheme="minorHAnsi" w:hAnsiTheme="minorHAnsi" w:cstheme="minorHAnsi"/>
        </w:rPr>
      </w:pPr>
    </w:p>
    <w:p w14:paraId="464FADF5" w14:textId="7AF4C326" w:rsidR="00A84498" w:rsidRDefault="009325CE" w:rsidP="00A84498">
      <w:pPr>
        <w:pStyle w:val="Liststycke"/>
        <w:numPr>
          <w:ilvl w:val="0"/>
          <w:numId w:val="29"/>
        </w:numPr>
        <w:rPr>
          <w:rFonts w:asciiTheme="minorHAnsi" w:hAnsiTheme="minorHAnsi" w:cstheme="minorHAnsi"/>
        </w:rPr>
      </w:pPr>
      <w:r w:rsidRPr="009325CE">
        <w:rPr>
          <w:rFonts w:asciiTheme="minorHAnsi" w:hAnsiTheme="minorHAnsi" w:cstheme="minorHAnsi"/>
        </w:rPr>
        <w:t>Valberedningens ledamöter erhåller inte något arvode från Bolaget, dock ska Bolaget svara för kostnader hänförliga till valberedningens arbete.</w:t>
      </w:r>
    </w:p>
    <w:p w14:paraId="605E73F0" w14:textId="77777777" w:rsidR="00A84498" w:rsidRDefault="00A84498" w:rsidP="00A84498">
      <w:pPr>
        <w:pStyle w:val="Liststycke"/>
        <w:rPr>
          <w:rFonts w:asciiTheme="minorHAnsi" w:hAnsiTheme="minorHAnsi" w:cstheme="minorHAnsi"/>
        </w:rPr>
      </w:pPr>
    </w:p>
    <w:p w14:paraId="0AE72ECB" w14:textId="2292B241" w:rsidR="009325CE" w:rsidRDefault="009325CE" w:rsidP="003C1D0C">
      <w:pPr>
        <w:pStyle w:val="Liststycke"/>
        <w:numPr>
          <w:ilvl w:val="0"/>
          <w:numId w:val="29"/>
        </w:numPr>
        <w:rPr>
          <w:rFonts w:asciiTheme="minorHAnsi" w:hAnsiTheme="minorHAnsi" w:cstheme="minorHAnsi"/>
        </w:rPr>
      </w:pPr>
      <w:r w:rsidRPr="009325CE">
        <w:rPr>
          <w:rFonts w:asciiTheme="minorHAnsi" w:hAnsiTheme="minorHAnsi" w:cstheme="minorHAnsi"/>
        </w:rPr>
        <w:t>Valberedningen ska inför årsstämman 202</w:t>
      </w:r>
      <w:r>
        <w:rPr>
          <w:rFonts w:asciiTheme="minorHAnsi" w:hAnsiTheme="minorHAnsi" w:cstheme="minorHAnsi"/>
        </w:rPr>
        <w:t>2</w:t>
      </w:r>
      <w:r w:rsidRPr="009325CE">
        <w:rPr>
          <w:rFonts w:asciiTheme="minorHAnsi" w:hAnsiTheme="minorHAnsi" w:cstheme="minorHAnsi"/>
        </w:rPr>
        <w:t xml:space="preserve"> lämna förslag till val av ordförande vid årsstämman, antalet styrelseledamöter, styrelseledamöter och styrelsesuppleanter, styrelsens ordförande, arvode till styrelseledamöter, revisor, arvodering av revisor och riktlinjer för valberedningen inför årsstämman 202</w:t>
      </w:r>
      <w:r>
        <w:rPr>
          <w:rFonts w:asciiTheme="minorHAnsi" w:hAnsiTheme="minorHAnsi" w:cstheme="minorHAnsi"/>
        </w:rPr>
        <w:t>3</w:t>
      </w:r>
      <w:r w:rsidRPr="009325CE">
        <w:rPr>
          <w:rFonts w:asciiTheme="minorHAnsi" w:hAnsiTheme="minorHAnsi" w:cstheme="minorHAnsi"/>
        </w:rPr>
        <w:t>.</w:t>
      </w:r>
    </w:p>
    <w:p w14:paraId="09A8DB1B" w14:textId="77777777" w:rsidR="00A84498" w:rsidRDefault="00A84498" w:rsidP="00A84498">
      <w:pPr>
        <w:pStyle w:val="Liststycke"/>
        <w:rPr>
          <w:rFonts w:asciiTheme="minorHAnsi" w:hAnsiTheme="minorHAnsi" w:cstheme="minorHAnsi"/>
        </w:rPr>
      </w:pPr>
    </w:p>
    <w:p w14:paraId="6DBCDD79" w14:textId="7DF2FD40" w:rsidR="00A84498" w:rsidRDefault="00A84498" w:rsidP="00466FEF">
      <w:pPr>
        <w:rPr>
          <w:i/>
        </w:rPr>
      </w:pPr>
      <w:r>
        <w:rPr>
          <w:i/>
        </w:rPr>
        <w:t xml:space="preserve">Punkt </w:t>
      </w:r>
      <w:r>
        <w:rPr>
          <w:i/>
        </w:rPr>
        <w:fldChar w:fldCharType="begin"/>
      </w:r>
      <w:r>
        <w:rPr>
          <w:i/>
        </w:rPr>
        <w:instrText xml:space="preserve"> REF _Ref69124555 \r \h </w:instrText>
      </w:r>
      <w:r>
        <w:rPr>
          <w:i/>
        </w:rPr>
      </w:r>
      <w:r>
        <w:rPr>
          <w:i/>
        </w:rPr>
        <w:fldChar w:fldCharType="separate"/>
      </w:r>
      <w:r>
        <w:rPr>
          <w:i/>
        </w:rPr>
        <w:t>13</w:t>
      </w:r>
      <w:r>
        <w:rPr>
          <w:i/>
        </w:rPr>
        <w:fldChar w:fldCharType="end"/>
      </w:r>
      <w:r>
        <w:rPr>
          <w:i/>
        </w:rPr>
        <w:t xml:space="preserve"> – Beslut om antagande av ny bolagsordning</w:t>
      </w:r>
    </w:p>
    <w:p w14:paraId="319D0A53" w14:textId="6BEEDD37" w:rsidR="008A3829" w:rsidRPr="00D01D2E" w:rsidRDefault="008A3829" w:rsidP="008A3829">
      <w:pPr>
        <w:sectPr w:rsidR="008A3829" w:rsidRPr="00D01D2E" w:rsidSect="008A3829">
          <w:type w:val="continuous"/>
          <w:pgSz w:w="11906" w:h="16838" w:code="9"/>
          <w:pgMar w:top="1304" w:right="1871" w:bottom="1531" w:left="1418" w:header="488" w:footer="397" w:gutter="0"/>
          <w:cols w:space="720"/>
          <w:titlePg/>
          <w:docGrid w:linePitch="360"/>
        </w:sectPr>
      </w:pPr>
      <w:r w:rsidRPr="00D01D2E">
        <w:t xml:space="preserve">Styrelsen föreslår att bolagsstämman beslutar om ändrad lydelse av bolagsordningens bestämmelser avseende </w:t>
      </w:r>
      <w:r>
        <w:t>aktiekapital</w:t>
      </w:r>
      <w:r w:rsidRPr="00D01D2E">
        <w:t xml:space="preserve"> (§ </w:t>
      </w:r>
      <w:r>
        <w:t>4</w:t>
      </w:r>
      <w:r w:rsidRPr="00D01D2E">
        <w:t>)</w:t>
      </w:r>
      <w:r>
        <w:t xml:space="preserve"> och antal aktier</w:t>
      </w:r>
      <w:r w:rsidRPr="00D01D2E">
        <w:t xml:space="preserve"> (§ </w:t>
      </w:r>
      <w:r>
        <w:t>5</w:t>
      </w:r>
      <w:r w:rsidRPr="00D01D2E">
        <w:t>) enligt följande.</w:t>
      </w:r>
    </w:p>
    <w:p w14:paraId="70A1EC83" w14:textId="77777777" w:rsidR="008A3829" w:rsidRPr="00D01D2E" w:rsidRDefault="008A3829" w:rsidP="008A3829">
      <w:pPr>
        <w:rPr>
          <w:i/>
        </w:rPr>
      </w:pPr>
      <w:r w:rsidRPr="00D01D2E">
        <w:rPr>
          <w:i/>
        </w:rPr>
        <w:t>Nuvarande lydelser</w:t>
      </w:r>
    </w:p>
    <w:p w14:paraId="0EFB600B" w14:textId="054D1588" w:rsidR="008A3829" w:rsidRDefault="008A3829" w:rsidP="008A3829">
      <w:r w:rsidRPr="00D01D2E">
        <w:t>§ </w:t>
      </w:r>
      <w:r>
        <w:t>4</w:t>
      </w:r>
      <w:r w:rsidRPr="00D01D2E">
        <w:t xml:space="preserve"> </w:t>
      </w:r>
      <w:r>
        <w:t>Aktiekapitalet skall vara lägst 9 750 000 kronor och högst 39 000 000 kronor</w:t>
      </w:r>
      <w:r w:rsidRPr="00D01D2E">
        <w:t>.</w:t>
      </w:r>
    </w:p>
    <w:p w14:paraId="5CA0429D" w14:textId="1DD97CB8" w:rsidR="008A3829" w:rsidRPr="00D01D2E" w:rsidRDefault="008A3829" w:rsidP="008A3829">
      <w:r>
        <w:t>§ 5 Antalet aktier skall vara lägst 65 000 000 och högst 260 000 000 stycken.</w:t>
      </w:r>
    </w:p>
    <w:p w14:paraId="6F4E1BB3" w14:textId="77777777" w:rsidR="008A3829" w:rsidRPr="00D01D2E" w:rsidRDefault="008A3829" w:rsidP="008A3829">
      <w:pPr>
        <w:rPr>
          <w:i/>
        </w:rPr>
      </w:pPr>
      <w:r w:rsidRPr="00D01D2E">
        <w:rPr>
          <w:i/>
        </w:rPr>
        <w:t>Föreslagna lydelser</w:t>
      </w:r>
    </w:p>
    <w:p w14:paraId="22898C81" w14:textId="10B9E8C2" w:rsidR="008A3829" w:rsidRDefault="008A3829" w:rsidP="008A3829">
      <w:r w:rsidRPr="00D01D2E">
        <w:lastRenderedPageBreak/>
        <w:t>§ </w:t>
      </w:r>
      <w:r>
        <w:t>4</w:t>
      </w:r>
      <w:r w:rsidRPr="00D01D2E">
        <w:t xml:space="preserve"> </w:t>
      </w:r>
      <w:r w:rsidRPr="0087246F">
        <w:t xml:space="preserve">Aktiekapitalet ska vara lägst </w:t>
      </w:r>
      <w:r w:rsidR="00322ECA">
        <w:t>3 000 000</w:t>
      </w:r>
      <w:r w:rsidRPr="002B6DF3">
        <w:t xml:space="preserve"> kronor och högst </w:t>
      </w:r>
      <w:r w:rsidR="00322ECA">
        <w:t>12 000 000</w:t>
      </w:r>
      <w:r w:rsidRPr="0087246F">
        <w:t xml:space="preserve"> kronor.</w:t>
      </w:r>
    </w:p>
    <w:p w14:paraId="11DFE8B0" w14:textId="26615214" w:rsidR="008A3829" w:rsidRDefault="008A3829" w:rsidP="008A3829">
      <w:r w:rsidRPr="0087246F">
        <w:t>§</w:t>
      </w:r>
      <w:r>
        <w:t xml:space="preserve"> </w:t>
      </w:r>
      <w:r w:rsidRPr="0087246F">
        <w:t>5 Antalet aktier ska vara lägst</w:t>
      </w:r>
      <w:r w:rsidR="00322ECA">
        <w:t xml:space="preserve"> 100 000 000</w:t>
      </w:r>
      <w:r>
        <w:t xml:space="preserve"> aktier o</w:t>
      </w:r>
      <w:r w:rsidRPr="0087246F">
        <w:t xml:space="preserve">ch högst </w:t>
      </w:r>
      <w:r w:rsidR="00322ECA">
        <w:t>400 000 000</w:t>
      </w:r>
      <w:r w:rsidRPr="0087246F">
        <w:t xml:space="preserve"> </w:t>
      </w:r>
      <w:r>
        <w:t>aktier</w:t>
      </w:r>
      <w:r w:rsidRPr="0087246F">
        <w:t>.</w:t>
      </w:r>
    </w:p>
    <w:p w14:paraId="73D16068" w14:textId="315C266A" w:rsidR="00C70F6B" w:rsidRDefault="00C70F6B" w:rsidP="008A3829">
      <w:r>
        <w:t xml:space="preserve">Bolagsordningen kommer därefter ha den lydelse som följer av </w:t>
      </w:r>
      <w:r w:rsidRPr="00C70F6B">
        <w:rPr>
          <w:u w:val="single"/>
        </w:rPr>
        <w:t>bilaga 1</w:t>
      </w:r>
      <w:r>
        <w:t>.</w:t>
      </w:r>
    </w:p>
    <w:p w14:paraId="069F6620" w14:textId="018559C4" w:rsidR="008A3829" w:rsidRDefault="008A3829" w:rsidP="008A3829">
      <w:r w:rsidRPr="00133696">
        <w:t>Beslutet</w:t>
      </w:r>
      <w:r>
        <w:t xml:space="preserve"> förutsätter</w:t>
      </w:r>
      <w:r w:rsidRPr="00133696">
        <w:t xml:space="preserve"> att bolagsstämman beslutar att godkänna styrelsens beslut om </w:t>
      </w:r>
      <w:r>
        <w:t>minskning av aktiekapitalet</w:t>
      </w:r>
      <w:r w:rsidRPr="00133696">
        <w:t xml:space="preserve"> enligt punkt </w:t>
      </w:r>
      <w:r>
        <w:fldChar w:fldCharType="begin"/>
      </w:r>
      <w:r>
        <w:instrText xml:space="preserve"> REF _Ref69124521 \r \h </w:instrText>
      </w:r>
      <w:r>
        <w:fldChar w:fldCharType="separate"/>
      </w:r>
      <w:r>
        <w:t>14</w:t>
      </w:r>
      <w:r>
        <w:fldChar w:fldCharType="end"/>
      </w:r>
      <w:r w:rsidRPr="00133696">
        <w:t xml:space="preserve"> nedan.</w:t>
      </w:r>
    </w:p>
    <w:p w14:paraId="678A5BDD" w14:textId="01895609" w:rsidR="005A6768" w:rsidRPr="005A6768" w:rsidRDefault="00466FEF" w:rsidP="00466FEF">
      <w:pPr>
        <w:rPr>
          <w:i/>
        </w:rPr>
      </w:pPr>
      <w:r w:rsidRPr="00D01D2E">
        <w:rPr>
          <w:i/>
        </w:rPr>
        <w:t>Punkt </w:t>
      </w:r>
      <w:r w:rsidR="00A84498">
        <w:rPr>
          <w:i/>
        </w:rPr>
        <w:fldChar w:fldCharType="begin"/>
      </w:r>
      <w:r w:rsidR="00A84498">
        <w:rPr>
          <w:i/>
        </w:rPr>
        <w:instrText xml:space="preserve"> REF _Ref69124521 \r \h </w:instrText>
      </w:r>
      <w:r w:rsidR="00A84498">
        <w:rPr>
          <w:i/>
        </w:rPr>
      </w:r>
      <w:r w:rsidR="00A84498">
        <w:rPr>
          <w:i/>
        </w:rPr>
        <w:fldChar w:fldCharType="separate"/>
      </w:r>
      <w:r w:rsidR="00A84498">
        <w:rPr>
          <w:i/>
        </w:rPr>
        <w:t>14</w:t>
      </w:r>
      <w:r w:rsidR="00A84498">
        <w:rPr>
          <w:i/>
        </w:rPr>
        <w:fldChar w:fldCharType="end"/>
      </w:r>
      <w:r w:rsidR="00A84498">
        <w:rPr>
          <w:i/>
        </w:rPr>
        <w:t xml:space="preserve"> </w:t>
      </w:r>
      <w:r w:rsidRPr="00D01D2E">
        <w:rPr>
          <w:i/>
        </w:rPr>
        <w:t xml:space="preserve">– </w:t>
      </w:r>
      <w:r w:rsidR="009325CE" w:rsidRPr="009325CE">
        <w:rPr>
          <w:i/>
        </w:rPr>
        <w:t>Beslut om minskning av aktiekapitalet</w:t>
      </w:r>
    </w:p>
    <w:p w14:paraId="2673051F" w14:textId="0723EDE3" w:rsidR="005A6768" w:rsidRDefault="005A6768" w:rsidP="00466FEF">
      <w:r>
        <w:t xml:space="preserve">Styrelsen föreslår att bolagsstämman beslutar att sätta ned Bolagets aktiekapital. Minskning av aktiekapitalet ska genomföras utan indragning av aktier. </w:t>
      </w:r>
    </w:p>
    <w:p w14:paraId="54D2704E" w14:textId="2F6E6673" w:rsidR="008A3829" w:rsidRDefault="005A6768" w:rsidP="008A3829">
      <w:r>
        <w:t xml:space="preserve">Minskningen innebär att aktiekapitalet i Bolaget minskar </w:t>
      </w:r>
      <w:r w:rsidR="001F2CA8">
        <w:t>med högst 16 542 517,80</w:t>
      </w:r>
      <w:r>
        <w:t xml:space="preserve"> kronor. Härigenom minskar kvotvärdet från </w:t>
      </w:r>
      <w:r w:rsidR="001075F5">
        <w:t>0,15</w:t>
      </w:r>
      <w:r>
        <w:t xml:space="preserve"> kronor per aktie till </w:t>
      </w:r>
      <w:r w:rsidR="001075F5">
        <w:t>0,03</w:t>
      </w:r>
      <w:r>
        <w:t xml:space="preserve"> kronor per aktie. Nedsättningen sker för förlusttäckning. </w:t>
      </w:r>
    </w:p>
    <w:p w14:paraId="5B0E3584" w14:textId="232CB107" w:rsidR="008A3829" w:rsidRDefault="008A3829" w:rsidP="008A3829">
      <w:r w:rsidRPr="00D01D2E">
        <w:t>Verkställande direktören, eller den styrelsen utser, ska ha rätt att vidta de smärre justeringar som kan bli erforderliga i samband beslutets verkställande och i samband med registrering av beslutet hos Bolagsverket och Euroclear Sweden AB.</w:t>
      </w:r>
    </w:p>
    <w:p w14:paraId="19FFD651" w14:textId="77777777" w:rsidR="009157D5" w:rsidRDefault="008628F3" w:rsidP="009157D5">
      <w:r w:rsidRPr="00133696">
        <w:t>Beslutet</w:t>
      </w:r>
      <w:r>
        <w:t xml:space="preserve"> förutsätter</w:t>
      </w:r>
      <w:r w:rsidRPr="00133696">
        <w:t xml:space="preserve"> att bolagsstämman beslutar att godkänna styrelsens beslut om </w:t>
      </w:r>
      <w:r>
        <w:t>antagande av ny bolagsordning</w:t>
      </w:r>
      <w:r w:rsidRPr="00133696">
        <w:t xml:space="preserve"> enligt punkt </w:t>
      </w:r>
      <w:r>
        <w:fldChar w:fldCharType="begin"/>
      </w:r>
      <w:r>
        <w:instrText xml:space="preserve"> REF _Ref69124555 \r \h </w:instrText>
      </w:r>
      <w:r>
        <w:fldChar w:fldCharType="separate"/>
      </w:r>
      <w:r>
        <w:t>13</w:t>
      </w:r>
      <w:r>
        <w:fldChar w:fldCharType="end"/>
      </w:r>
      <w:r w:rsidR="00322ECA">
        <w:t xml:space="preserve"> </w:t>
      </w:r>
      <w:r w:rsidR="005D485E">
        <w:t>ovan</w:t>
      </w:r>
      <w:r w:rsidRPr="00133696">
        <w:t>.</w:t>
      </w:r>
      <w:r w:rsidR="009157D5" w:rsidRPr="009157D5">
        <w:t xml:space="preserve"> </w:t>
      </w:r>
    </w:p>
    <w:p w14:paraId="3FA6DF07" w14:textId="47029F38" w:rsidR="008628F3" w:rsidRPr="00D01D2E" w:rsidRDefault="008628F3" w:rsidP="008628F3">
      <w:pPr>
        <w:rPr>
          <w:i/>
        </w:rPr>
      </w:pPr>
      <w:r w:rsidRPr="00D01D2E">
        <w:rPr>
          <w:i/>
        </w:rPr>
        <w:t>Punkt </w:t>
      </w:r>
      <w:r>
        <w:rPr>
          <w:i/>
        </w:rPr>
        <w:fldChar w:fldCharType="begin"/>
      </w:r>
      <w:r>
        <w:rPr>
          <w:i/>
        </w:rPr>
        <w:instrText xml:space="preserve"> REF _Ref69125516 \r \h </w:instrText>
      </w:r>
      <w:r>
        <w:rPr>
          <w:i/>
        </w:rPr>
      </w:r>
      <w:r>
        <w:rPr>
          <w:i/>
        </w:rPr>
        <w:fldChar w:fldCharType="separate"/>
      </w:r>
      <w:r>
        <w:rPr>
          <w:i/>
        </w:rPr>
        <w:t>15</w:t>
      </w:r>
      <w:r>
        <w:rPr>
          <w:i/>
        </w:rPr>
        <w:fldChar w:fldCharType="end"/>
      </w:r>
      <w:r w:rsidRPr="00D01D2E">
        <w:rPr>
          <w:i/>
        </w:rPr>
        <w:t xml:space="preserve"> – Beslut om emissionsbemyndigande </w:t>
      </w:r>
    </w:p>
    <w:p w14:paraId="7FC6D85F" w14:textId="4B51B8BE" w:rsidR="008628F3" w:rsidRPr="00D01D2E" w:rsidRDefault="008628F3" w:rsidP="008628F3">
      <w:r w:rsidRPr="00D01D2E">
        <w:t xml:space="preserve">Styrelsen föreslår att bolagsstämman bemyndigar styrelsen att, vid ett eller flera tillfällen under tiden fram till nästa årsstämma, fatta beslut om att öka Bolagets aktiekapital med högst </w:t>
      </w:r>
      <w:r w:rsidR="004E76C9">
        <w:t>trettio (3</w:t>
      </w:r>
      <w:r w:rsidR="004E76C9" w:rsidRPr="004E76C9">
        <w:t>0)</w:t>
      </w:r>
      <w:r w:rsidRPr="004E76C9">
        <w:t xml:space="preserve"> procent</w:t>
      </w:r>
      <w:r w:rsidRPr="00D01D2E">
        <w:t xml:space="preserve"> av Bolagets vid var tid registrerade aktiekapital genom nyemission av aktier, utgivande av teckningsoptioner och/eller konvertibl</w:t>
      </w:r>
      <w:r>
        <w:t>er</w:t>
      </w:r>
      <w:r w:rsidRPr="00D01D2E">
        <w:t>. Styrelsen ska kunna besluta om emission av aktier, teckningsoptioner och/eller konvertibler med avvikelse från aktieägarnas företrädesrätt och/eller med bestämmelse om apport eller kvittning.</w:t>
      </w:r>
    </w:p>
    <w:p w14:paraId="0A67A3A2" w14:textId="2FF6B8E7" w:rsidR="008628F3" w:rsidRPr="00D01D2E" w:rsidRDefault="008628F3" w:rsidP="008628F3">
      <w:r w:rsidRPr="00D01D2E">
        <w:t>Emission i enlighet med detta bemyndigande ska ske på marknadsmässiga villkor. Styrelsen ska ha rätt att bestämma villkoren i övrigt för emissioner enligt detta bemyndigande samt vem som ska ha rätt att teckna aktierna, teckningsoptionerna och/eller konvertiblerna. Skälet till att styrelsen ska kunna fatta beslut om emission med avvikelse från aktieägares företrädesrätt och/eller med bestämmelse om apport eller kvittning är att Bolaget ska kunna emittera aktier, teckningsoptioner och/eller konvertibler i samband med förvärv av bolag eller verksamheter, samt kunna genomföra riktade emissioner i syfte att införskaffa kapital till Bolaget</w:t>
      </w:r>
      <w:r w:rsidR="005D485E">
        <w:t xml:space="preserve"> och bredda Bolagets aktieägarbas</w:t>
      </w:r>
      <w:r w:rsidRPr="00D01D2E">
        <w:t>.</w:t>
      </w:r>
    </w:p>
    <w:p w14:paraId="44FD3FB7" w14:textId="5853B29C" w:rsidR="008628F3" w:rsidRDefault="008628F3" w:rsidP="008628F3">
      <w:bookmarkStart w:id="0" w:name="_Hlk69465834"/>
      <w:r w:rsidRPr="00D01D2E">
        <w:t>Verkställande direktören föreslås bli bemyndigad att vidta de smärre justeringar i detta beslut som kan komma att vara nödvändiga i samband med registrering vid Bolagsverket och vid Euroclear Sweden AB.</w:t>
      </w:r>
    </w:p>
    <w:p w14:paraId="1DF80016" w14:textId="33143CED" w:rsidR="00EC581B" w:rsidRDefault="00EC581B">
      <w:pPr>
        <w:spacing w:before="0" w:after="0" w:line="240" w:lineRule="auto"/>
        <w:jc w:val="left"/>
      </w:pPr>
      <w:r>
        <w:br w:type="page"/>
      </w:r>
    </w:p>
    <w:p w14:paraId="2E52E96F" w14:textId="733C5105" w:rsidR="00EC581B" w:rsidRDefault="00EC581B" w:rsidP="00EC581B">
      <w:pPr>
        <w:widowControl w:val="0"/>
        <w:spacing w:before="0" w:after="0" w:line="240" w:lineRule="auto"/>
        <w:jc w:val="right"/>
        <w:rPr>
          <w:rFonts w:ascii="Times New Roman" w:hAnsi="Times New Roman"/>
          <w:b/>
          <w:snapToGrid w:val="0"/>
          <w:sz w:val="28"/>
          <w:szCs w:val="28"/>
        </w:rPr>
      </w:pPr>
      <w:r>
        <w:rPr>
          <w:rFonts w:ascii="Times New Roman" w:hAnsi="Times New Roman"/>
          <w:b/>
          <w:snapToGrid w:val="0"/>
          <w:sz w:val="28"/>
          <w:szCs w:val="28"/>
        </w:rPr>
        <w:lastRenderedPageBreak/>
        <w:t>Bilaga 1</w:t>
      </w:r>
    </w:p>
    <w:p w14:paraId="1007DBB7" w14:textId="77777777" w:rsidR="00EC581B" w:rsidRDefault="00EC581B" w:rsidP="00EC581B">
      <w:pPr>
        <w:widowControl w:val="0"/>
        <w:spacing w:before="0" w:after="0" w:line="240" w:lineRule="auto"/>
        <w:jc w:val="center"/>
        <w:rPr>
          <w:rFonts w:ascii="Times New Roman" w:hAnsi="Times New Roman"/>
          <w:b/>
          <w:snapToGrid w:val="0"/>
          <w:sz w:val="28"/>
          <w:szCs w:val="28"/>
        </w:rPr>
      </w:pPr>
    </w:p>
    <w:p w14:paraId="4E72EC45" w14:textId="596261E8" w:rsidR="00EC581B" w:rsidRPr="00EC581B" w:rsidRDefault="00EC581B" w:rsidP="00EC581B">
      <w:pPr>
        <w:widowControl w:val="0"/>
        <w:spacing w:before="0" w:after="0" w:line="240" w:lineRule="auto"/>
        <w:jc w:val="center"/>
        <w:rPr>
          <w:rFonts w:ascii="Times New Roman" w:hAnsi="Times New Roman"/>
          <w:b/>
          <w:snapToGrid w:val="0"/>
          <w:sz w:val="28"/>
          <w:szCs w:val="28"/>
        </w:rPr>
      </w:pPr>
      <w:r w:rsidRPr="00EC581B">
        <w:rPr>
          <w:rFonts w:ascii="Times New Roman" w:hAnsi="Times New Roman"/>
          <w:b/>
          <w:snapToGrid w:val="0"/>
          <w:sz w:val="28"/>
          <w:szCs w:val="28"/>
        </w:rPr>
        <w:t>BOLAGSORDNING FÖR MANTEX AKTIEBOLAG (PUBL)</w:t>
      </w:r>
    </w:p>
    <w:p w14:paraId="29DEF094" w14:textId="77777777" w:rsidR="00EC581B" w:rsidRPr="00EC581B" w:rsidRDefault="00EC581B" w:rsidP="00EC581B">
      <w:pPr>
        <w:widowControl w:val="0"/>
        <w:spacing w:before="0" w:after="0" w:line="240" w:lineRule="auto"/>
        <w:jc w:val="center"/>
        <w:rPr>
          <w:rFonts w:ascii="Times New Roman" w:hAnsi="Times New Roman"/>
          <w:caps/>
          <w:snapToGrid w:val="0"/>
          <w:sz w:val="28"/>
          <w:szCs w:val="28"/>
          <w:lang w:val="en-US"/>
        </w:rPr>
      </w:pPr>
      <w:r w:rsidRPr="00EC581B">
        <w:rPr>
          <w:rFonts w:ascii="Times New Roman" w:hAnsi="Times New Roman"/>
          <w:b/>
          <w:i/>
          <w:caps/>
          <w:snapToGrid w:val="0"/>
          <w:sz w:val="28"/>
          <w:szCs w:val="28"/>
          <w:lang w:val="en-US"/>
        </w:rPr>
        <w:t>Articles of association for Mantex Aktiebolag (publ)</w:t>
      </w:r>
    </w:p>
    <w:p w14:paraId="68C02B9D" w14:textId="77777777" w:rsidR="00EC581B" w:rsidRPr="00EC581B" w:rsidRDefault="00EC581B" w:rsidP="00EC581B">
      <w:pPr>
        <w:widowControl w:val="0"/>
        <w:spacing w:before="0" w:after="0" w:line="240" w:lineRule="auto"/>
        <w:jc w:val="center"/>
        <w:rPr>
          <w:rFonts w:ascii="Times New Roman" w:hAnsi="Times New Roman"/>
          <w:caps/>
          <w:snapToGrid w:val="0"/>
          <w:sz w:val="24"/>
          <w:szCs w:val="24"/>
          <w:lang w:val="en-US"/>
        </w:rPr>
      </w:pPr>
    </w:p>
    <w:p w14:paraId="2F561BAD" w14:textId="77777777" w:rsidR="00EC581B" w:rsidRPr="00EC581B" w:rsidRDefault="00EC581B" w:rsidP="00EC581B">
      <w:pPr>
        <w:widowControl w:val="0"/>
        <w:spacing w:before="0" w:after="0" w:line="240" w:lineRule="auto"/>
        <w:jc w:val="center"/>
        <w:rPr>
          <w:rFonts w:ascii="Times New Roman" w:hAnsi="Times New Roman"/>
          <w:b/>
          <w:snapToGrid w:val="0"/>
          <w:sz w:val="24"/>
          <w:szCs w:val="24"/>
          <w:lang w:val="en-US"/>
        </w:rPr>
      </w:pPr>
      <w:r w:rsidRPr="00EC581B">
        <w:rPr>
          <w:rFonts w:ascii="Times New Roman" w:hAnsi="Times New Roman"/>
          <w:b/>
          <w:snapToGrid w:val="0"/>
          <w:sz w:val="24"/>
          <w:szCs w:val="24"/>
          <w:lang w:val="en-US"/>
        </w:rPr>
        <w:t xml:space="preserve">Organisationsnummer 556550-8537 </w:t>
      </w:r>
    </w:p>
    <w:p w14:paraId="15707612" w14:textId="77777777" w:rsidR="00EC581B" w:rsidRPr="00EC581B" w:rsidRDefault="00EC581B" w:rsidP="00EC581B">
      <w:pPr>
        <w:widowControl w:val="0"/>
        <w:spacing w:before="0" w:after="0" w:line="240" w:lineRule="auto"/>
        <w:jc w:val="center"/>
        <w:rPr>
          <w:rFonts w:ascii="Times New Roman" w:hAnsi="Times New Roman"/>
          <w:b/>
          <w:i/>
          <w:snapToGrid w:val="0"/>
          <w:sz w:val="24"/>
          <w:szCs w:val="24"/>
          <w:lang w:val="en-US"/>
        </w:rPr>
      </w:pPr>
      <w:r w:rsidRPr="00EC581B">
        <w:rPr>
          <w:rFonts w:ascii="Times New Roman" w:hAnsi="Times New Roman"/>
          <w:b/>
          <w:i/>
          <w:snapToGrid w:val="0"/>
          <w:sz w:val="24"/>
          <w:szCs w:val="24"/>
          <w:lang w:val="en-US"/>
        </w:rPr>
        <w:t>Corporate registration number 556550-8537</w:t>
      </w:r>
    </w:p>
    <w:p w14:paraId="166E4930" w14:textId="77777777" w:rsidR="00EC581B" w:rsidRPr="00EC581B" w:rsidRDefault="00EC581B" w:rsidP="00EC581B">
      <w:pPr>
        <w:widowControl w:val="0"/>
        <w:spacing w:before="0" w:after="0" w:line="240" w:lineRule="auto"/>
        <w:jc w:val="center"/>
        <w:rPr>
          <w:rFonts w:ascii="Times New Roman" w:hAnsi="Times New Roman"/>
          <w:snapToGrid w:val="0"/>
          <w:sz w:val="24"/>
          <w:szCs w:val="24"/>
          <w:lang w:val="en-US"/>
        </w:rPr>
      </w:pPr>
    </w:p>
    <w:p w14:paraId="1FFA7634" w14:textId="77777777" w:rsidR="00EC581B" w:rsidRPr="00EC581B" w:rsidRDefault="00EC581B" w:rsidP="00EC581B">
      <w:pPr>
        <w:widowControl w:val="0"/>
        <w:spacing w:before="0" w:after="0" w:line="240" w:lineRule="auto"/>
        <w:jc w:val="center"/>
        <w:rPr>
          <w:rFonts w:ascii="Times New Roman" w:hAnsi="Times New Roman"/>
          <w:snapToGrid w:val="0"/>
          <w:sz w:val="24"/>
          <w:szCs w:val="24"/>
          <w:lang w:val="en-US"/>
        </w:rPr>
      </w:pPr>
    </w:p>
    <w:p w14:paraId="66957278" w14:textId="77777777" w:rsidR="00EC581B" w:rsidRPr="00EC581B" w:rsidRDefault="00EC581B" w:rsidP="00EC581B">
      <w:pPr>
        <w:widowControl w:val="0"/>
        <w:numPr>
          <w:ilvl w:val="0"/>
          <w:numId w:val="32"/>
        </w:numPr>
        <w:spacing w:before="0" w:after="0" w:line="240" w:lineRule="auto"/>
        <w:ind w:left="709" w:hanging="709"/>
        <w:contextualSpacing/>
        <w:jc w:val="left"/>
        <w:rPr>
          <w:rFonts w:ascii="Times New Roman" w:hAnsi="Times New Roman"/>
          <w:snapToGrid w:val="0"/>
          <w:sz w:val="24"/>
          <w:szCs w:val="24"/>
          <w:lang w:val="en-US"/>
        </w:rPr>
      </w:pPr>
      <w:r w:rsidRPr="00EC581B">
        <w:rPr>
          <w:rFonts w:ascii="Times New Roman" w:hAnsi="Times New Roman"/>
          <w:b/>
          <w:snapToGrid w:val="0"/>
          <w:sz w:val="24"/>
          <w:szCs w:val="24"/>
          <w:lang w:val="en-US"/>
        </w:rPr>
        <w:t xml:space="preserve">Firma / </w:t>
      </w:r>
      <w:r w:rsidRPr="00EC581B">
        <w:rPr>
          <w:rFonts w:ascii="Times New Roman" w:hAnsi="Times New Roman"/>
          <w:b/>
          <w:i/>
          <w:snapToGrid w:val="0"/>
          <w:sz w:val="24"/>
          <w:szCs w:val="24"/>
          <w:lang w:val="en-US"/>
        </w:rPr>
        <w:t>Corporate name</w:t>
      </w:r>
    </w:p>
    <w:p w14:paraId="0E554DAC" w14:textId="77777777" w:rsidR="00EC581B" w:rsidRPr="00EC581B" w:rsidRDefault="00EC581B" w:rsidP="00EC581B">
      <w:pPr>
        <w:ind w:left="709"/>
        <w:rPr>
          <w:rFonts w:ascii="Times New Roman" w:hAnsi="Times New Roman"/>
          <w:sz w:val="24"/>
          <w:szCs w:val="24"/>
          <w:lang w:val="en-US"/>
        </w:rPr>
      </w:pPr>
      <w:r w:rsidRPr="00EC581B">
        <w:rPr>
          <w:rFonts w:ascii="Times New Roman" w:hAnsi="Times New Roman"/>
          <w:sz w:val="24"/>
          <w:szCs w:val="24"/>
        </w:rPr>
        <w:t xml:space="preserve">Bolagets firma är Mantex Aktiebolag. </w:t>
      </w:r>
      <w:r w:rsidRPr="00EC581B">
        <w:rPr>
          <w:rFonts w:ascii="Times New Roman" w:hAnsi="Times New Roman"/>
          <w:sz w:val="24"/>
          <w:szCs w:val="24"/>
          <w:lang w:val="en-US"/>
        </w:rPr>
        <w:t>Bolaget är publikt (publ).</w:t>
      </w:r>
    </w:p>
    <w:p w14:paraId="79917E6C" w14:textId="77777777" w:rsidR="00EC581B" w:rsidRPr="00EC581B" w:rsidRDefault="00EC581B" w:rsidP="00EC581B">
      <w:pPr>
        <w:ind w:left="709"/>
        <w:rPr>
          <w:rFonts w:ascii="Times New Roman" w:hAnsi="Times New Roman"/>
          <w:i/>
          <w:sz w:val="24"/>
          <w:szCs w:val="24"/>
          <w:lang w:val="en-US"/>
        </w:rPr>
      </w:pPr>
      <w:r w:rsidRPr="00EC581B">
        <w:rPr>
          <w:rFonts w:ascii="Times New Roman" w:hAnsi="Times New Roman"/>
          <w:i/>
          <w:sz w:val="24"/>
          <w:szCs w:val="24"/>
          <w:lang w:val="en-US"/>
        </w:rPr>
        <w:t>The corporate name of the company is Mantex Aktiebolag. The company shall be public (publ).</w:t>
      </w:r>
    </w:p>
    <w:p w14:paraId="5DABE540" w14:textId="77777777" w:rsidR="00EC581B" w:rsidRPr="00EC581B" w:rsidRDefault="00EC581B" w:rsidP="00EC581B">
      <w:pPr>
        <w:widowControl w:val="0"/>
        <w:numPr>
          <w:ilvl w:val="0"/>
          <w:numId w:val="32"/>
        </w:numPr>
        <w:spacing w:before="0" w:after="0" w:line="240" w:lineRule="auto"/>
        <w:ind w:left="709" w:hanging="709"/>
        <w:contextualSpacing/>
        <w:jc w:val="left"/>
        <w:rPr>
          <w:rFonts w:ascii="Times New Roman" w:hAnsi="Times New Roman"/>
          <w:snapToGrid w:val="0"/>
          <w:sz w:val="24"/>
          <w:szCs w:val="24"/>
        </w:rPr>
      </w:pPr>
      <w:r w:rsidRPr="00EC581B">
        <w:rPr>
          <w:rFonts w:ascii="Times New Roman" w:hAnsi="Times New Roman"/>
          <w:b/>
          <w:snapToGrid w:val="0"/>
          <w:sz w:val="24"/>
          <w:szCs w:val="24"/>
        </w:rPr>
        <w:t xml:space="preserve">Styrelsens säte / </w:t>
      </w:r>
      <w:r w:rsidRPr="00EC581B">
        <w:rPr>
          <w:rFonts w:ascii="Times New Roman" w:hAnsi="Times New Roman"/>
          <w:b/>
          <w:i/>
          <w:snapToGrid w:val="0"/>
          <w:sz w:val="24"/>
          <w:szCs w:val="24"/>
        </w:rPr>
        <w:t>Registered office</w:t>
      </w:r>
    </w:p>
    <w:p w14:paraId="2686B75F" w14:textId="77777777" w:rsidR="00EC581B" w:rsidRPr="00EC581B" w:rsidRDefault="00EC581B" w:rsidP="00EC581B">
      <w:pPr>
        <w:ind w:left="709"/>
        <w:rPr>
          <w:rFonts w:ascii="Times New Roman" w:hAnsi="Times New Roman"/>
          <w:sz w:val="24"/>
          <w:szCs w:val="24"/>
        </w:rPr>
      </w:pPr>
      <w:r w:rsidRPr="00EC581B">
        <w:rPr>
          <w:rFonts w:ascii="Times New Roman" w:hAnsi="Times New Roman"/>
          <w:sz w:val="24"/>
          <w:szCs w:val="24"/>
        </w:rPr>
        <w:t>Styrelsen ska ha sitt säte i Stockholm.</w:t>
      </w:r>
    </w:p>
    <w:p w14:paraId="1935794D" w14:textId="77777777" w:rsidR="00EC581B" w:rsidRPr="00EC581B" w:rsidRDefault="00EC581B" w:rsidP="00EC581B">
      <w:pPr>
        <w:ind w:left="709"/>
        <w:rPr>
          <w:rFonts w:ascii="Times New Roman" w:hAnsi="Times New Roman"/>
          <w:i/>
          <w:sz w:val="24"/>
          <w:szCs w:val="24"/>
          <w:lang w:val="en-US"/>
        </w:rPr>
      </w:pPr>
      <w:r w:rsidRPr="00EC581B">
        <w:rPr>
          <w:rFonts w:ascii="Times New Roman" w:hAnsi="Times New Roman"/>
          <w:i/>
          <w:sz w:val="24"/>
          <w:szCs w:val="24"/>
          <w:lang w:val="en-US"/>
        </w:rPr>
        <w:t>The registered office of the board of directors is Stockholm.</w:t>
      </w:r>
    </w:p>
    <w:p w14:paraId="337B44E2" w14:textId="77777777" w:rsidR="00EC581B" w:rsidRPr="00EC581B" w:rsidRDefault="00EC581B" w:rsidP="00EC581B">
      <w:pPr>
        <w:widowControl w:val="0"/>
        <w:numPr>
          <w:ilvl w:val="0"/>
          <w:numId w:val="32"/>
        </w:numPr>
        <w:spacing w:before="0" w:after="0" w:line="240" w:lineRule="auto"/>
        <w:ind w:left="709" w:hanging="709"/>
        <w:contextualSpacing/>
        <w:jc w:val="left"/>
        <w:rPr>
          <w:rFonts w:ascii="Times New Roman" w:hAnsi="Times New Roman"/>
          <w:snapToGrid w:val="0"/>
          <w:sz w:val="24"/>
          <w:szCs w:val="24"/>
        </w:rPr>
      </w:pPr>
      <w:r w:rsidRPr="00EC581B">
        <w:rPr>
          <w:rFonts w:ascii="Times New Roman" w:hAnsi="Times New Roman"/>
          <w:b/>
          <w:snapToGrid w:val="0"/>
          <w:sz w:val="24"/>
          <w:szCs w:val="24"/>
        </w:rPr>
        <w:t xml:space="preserve">Verksamhet / </w:t>
      </w:r>
      <w:r w:rsidRPr="00EC581B">
        <w:rPr>
          <w:rFonts w:ascii="Times New Roman" w:hAnsi="Times New Roman"/>
          <w:b/>
          <w:i/>
          <w:snapToGrid w:val="0"/>
          <w:sz w:val="24"/>
          <w:szCs w:val="24"/>
        </w:rPr>
        <w:t>Business</w:t>
      </w:r>
    </w:p>
    <w:p w14:paraId="1B0E57A3" w14:textId="77777777" w:rsidR="00EC581B" w:rsidRPr="00EC581B" w:rsidRDefault="00EC581B" w:rsidP="00EC581B">
      <w:pPr>
        <w:ind w:left="709"/>
        <w:rPr>
          <w:rFonts w:ascii="Times New Roman" w:hAnsi="Times New Roman"/>
          <w:sz w:val="24"/>
          <w:szCs w:val="24"/>
        </w:rPr>
      </w:pPr>
      <w:r w:rsidRPr="00EC581B">
        <w:rPr>
          <w:rFonts w:ascii="Times New Roman" w:hAnsi="Times New Roman"/>
          <w:sz w:val="24"/>
          <w:szCs w:val="24"/>
        </w:rPr>
        <w:t>Föremålet för bolagets verksamhet är att bedriva utveckling, produktion och försäljning av icke-destruktiv materialanalysutrustning för organiskt material likväl som motsvarande algoritmer, mjukvara och verktyg för visualisering. Produkternas användningsområden avser olika typer av biomassa, inklusive trä, flis, grödor och restprodukter.</w:t>
      </w:r>
    </w:p>
    <w:p w14:paraId="1044D146" w14:textId="77777777" w:rsidR="00EC581B" w:rsidRPr="00EC581B" w:rsidRDefault="00EC581B" w:rsidP="00EC581B">
      <w:pPr>
        <w:ind w:left="709"/>
        <w:rPr>
          <w:rFonts w:ascii="Times New Roman" w:hAnsi="Times New Roman"/>
          <w:i/>
          <w:sz w:val="24"/>
          <w:szCs w:val="24"/>
          <w:lang w:val="en-US"/>
        </w:rPr>
      </w:pPr>
      <w:r w:rsidRPr="00EC581B">
        <w:rPr>
          <w:rFonts w:ascii="Times New Roman" w:hAnsi="Times New Roman"/>
          <w:i/>
          <w:sz w:val="24"/>
          <w:szCs w:val="24"/>
          <w:lang w:val="en-US"/>
        </w:rPr>
        <w:t>The object of the company’s business is to pursue development, production and sales of non-destructive material analysis equipment for organic materials as well as corresponding algorithms, software and visualisation tools. The products’ areas of use are different kinds of biomass including wood, wood chips, crops and residuals.</w:t>
      </w:r>
    </w:p>
    <w:p w14:paraId="3B1D21BA" w14:textId="77777777" w:rsidR="00EC581B" w:rsidRPr="00EC581B" w:rsidRDefault="00EC581B" w:rsidP="00EC581B">
      <w:pPr>
        <w:widowControl w:val="0"/>
        <w:numPr>
          <w:ilvl w:val="0"/>
          <w:numId w:val="32"/>
        </w:numPr>
        <w:spacing w:before="0" w:after="0" w:line="240" w:lineRule="auto"/>
        <w:ind w:left="709" w:hanging="709"/>
        <w:contextualSpacing/>
        <w:jc w:val="left"/>
        <w:rPr>
          <w:rFonts w:ascii="Times New Roman" w:hAnsi="Times New Roman"/>
          <w:snapToGrid w:val="0"/>
          <w:sz w:val="24"/>
          <w:szCs w:val="24"/>
        </w:rPr>
      </w:pPr>
      <w:r w:rsidRPr="00EC581B">
        <w:rPr>
          <w:rFonts w:ascii="Times New Roman" w:hAnsi="Times New Roman"/>
          <w:b/>
          <w:snapToGrid w:val="0"/>
          <w:sz w:val="24"/>
          <w:szCs w:val="24"/>
        </w:rPr>
        <w:t xml:space="preserve">Aktiekapital / </w:t>
      </w:r>
      <w:r w:rsidRPr="00EC581B">
        <w:rPr>
          <w:rFonts w:ascii="Times New Roman" w:hAnsi="Times New Roman"/>
          <w:b/>
          <w:i/>
          <w:snapToGrid w:val="0"/>
          <w:sz w:val="24"/>
          <w:szCs w:val="24"/>
        </w:rPr>
        <w:t>Share capital</w:t>
      </w:r>
    </w:p>
    <w:p w14:paraId="67A3B85B" w14:textId="77777777" w:rsidR="00EC581B" w:rsidRPr="00EC581B" w:rsidRDefault="00EC581B" w:rsidP="00EC581B">
      <w:pPr>
        <w:ind w:left="709"/>
        <w:rPr>
          <w:rFonts w:ascii="Times New Roman" w:hAnsi="Times New Roman"/>
          <w:sz w:val="24"/>
          <w:szCs w:val="24"/>
        </w:rPr>
      </w:pPr>
      <w:r w:rsidRPr="00EC581B">
        <w:rPr>
          <w:rFonts w:ascii="Times New Roman" w:hAnsi="Times New Roman"/>
          <w:sz w:val="24"/>
          <w:szCs w:val="24"/>
        </w:rPr>
        <w:t>Aktiekapitalet ska vara lägst 3 000 000 kronor och högst 12 000 000 kronor.</w:t>
      </w:r>
    </w:p>
    <w:p w14:paraId="0EE46875" w14:textId="77777777" w:rsidR="00EC581B" w:rsidRPr="00EC581B" w:rsidRDefault="00EC581B" w:rsidP="00EC581B">
      <w:pPr>
        <w:ind w:left="709"/>
        <w:rPr>
          <w:rFonts w:ascii="Times New Roman" w:hAnsi="Times New Roman"/>
          <w:i/>
          <w:sz w:val="24"/>
          <w:szCs w:val="24"/>
          <w:lang w:val="en-US"/>
        </w:rPr>
      </w:pPr>
      <w:r w:rsidRPr="00EC581B">
        <w:rPr>
          <w:rFonts w:ascii="Times New Roman" w:hAnsi="Times New Roman"/>
          <w:i/>
          <w:sz w:val="24"/>
          <w:szCs w:val="24"/>
          <w:lang w:val="en-US"/>
        </w:rPr>
        <w:t>The share capital shall be not less than SEK 3,000,000 and the not more than SEK 12,000,000.</w:t>
      </w:r>
    </w:p>
    <w:p w14:paraId="6B880B78" w14:textId="77777777" w:rsidR="00EC581B" w:rsidRPr="00EC581B" w:rsidRDefault="00EC581B" w:rsidP="00EC581B">
      <w:pPr>
        <w:widowControl w:val="0"/>
        <w:numPr>
          <w:ilvl w:val="0"/>
          <w:numId w:val="32"/>
        </w:numPr>
        <w:spacing w:before="0" w:after="0" w:line="240" w:lineRule="auto"/>
        <w:ind w:left="709" w:hanging="709"/>
        <w:contextualSpacing/>
        <w:jc w:val="left"/>
        <w:rPr>
          <w:rFonts w:ascii="Times New Roman" w:hAnsi="Times New Roman"/>
          <w:snapToGrid w:val="0"/>
          <w:sz w:val="24"/>
          <w:szCs w:val="24"/>
          <w:lang w:val="en-US"/>
        </w:rPr>
      </w:pPr>
      <w:r w:rsidRPr="00EC581B">
        <w:rPr>
          <w:rFonts w:ascii="Times New Roman" w:hAnsi="Times New Roman"/>
          <w:b/>
          <w:snapToGrid w:val="0"/>
          <w:sz w:val="24"/>
          <w:szCs w:val="24"/>
          <w:lang w:val="en-US"/>
        </w:rPr>
        <w:t xml:space="preserve">Antal aktier / </w:t>
      </w:r>
      <w:r w:rsidRPr="00EC581B">
        <w:rPr>
          <w:rFonts w:ascii="Times New Roman" w:hAnsi="Times New Roman"/>
          <w:b/>
          <w:i/>
          <w:snapToGrid w:val="0"/>
          <w:sz w:val="24"/>
          <w:szCs w:val="24"/>
          <w:lang w:val="en-US"/>
        </w:rPr>
        <w:t>Number of shares</w:t>
      </w:r>
    </w:p>
    <w:p w14:paraId="5D2CF8EC" w14:textId="77777777" w:rsidR="00EC581B" w:rsidRPr="00EC581B" w:rsidRDefault="00EC581B" w:rsidP="00EC581B">
      <w:pPr>
        <w:ind w:left="709"/>
        <w:rPr>
          <w:rFonts w:ascii="Times New Roman" w:hAnsi="Times New Roman"/>
          <w:sz w:val="24"/>
          <w:szCs w:val="24"/>
        </w:rPr>
      </w:pPr>
      <w:r w:rsidRPr="00EC581B">
        <w:rPr>
          <w:rFonts w:ascii="Times New Roman" w:hAnsi="Times New Roman"/>
          <w:sz w:val="24"/>
          <w:szCs w:val="24"/>
        </w:rPr>
        <w:t>Antalet aktier ska vara lägst 100 000 000 aktier och högst 400 000 000 aktier.</w:t>
      </w:r>
    </w:p>
    <w:p w14:paraId="2156592B" w14:textId="77777777" w:rsidR="00EC581B" w:rsidRPr="00EC581B" w:rsidRDefault="00EC581B" w:rsidP="00EC581B">
      <w:pPr>
        <w:ind w:left="709"/>
        <w:rPr>
          <w:rFonts w:ascii="Times New Roman" w:hAnsi="Times New Roman"/>
          <w:i/>
          <w:lang w:val="en-US"/>
        </w:rPr>
      </w:pPr>
      <w:r w:rsidRPr="00EC581B">
        <w:rPr>
          <w:rFonts w:ascii="Times New Roman" w:hAnsi="Times New Roman"/>
          <w:i/>
          <w:sz w:val="24"/>
          <w:szCs w:val="24"/>
          <w:lang w:val="en-US"/>
        </w:rPr>
        <w:t>The number of shares shall be not less than 100,000,000 and not more than 400,000,000 shares.</w:t>
      </w:r>
    </w:p>
    <w:p w14:paraId="08A77B86" w14:textId="77777777" w:rsidR="00EC581B" w:rsidRPr="00EC581B" w:rsidRDefault="00EC581B" w:rsidP="00EC581B">
      <w:pPr>
        <w:widowControl w:val="0"/>
        <w:numPr>
          <w:ilvl w:val="0"/>
          <w:numId w:val="32"/>
        </w:numPr>
        <w:spacing w:before="0" w:after="0" w:line="240" w:lineRule="auto"/>
        <w:ind w:left="709" w:hanging="709"/>
        <w:contextualSpacing/>
        <w:jc w:val="left"/>
        <w:rPr>
          <w:rFonts w:ascii="Times New Roman" w:hAnsi="Times New Roman"/>
          <w:snapToGrid w:val="0"/>
          <w:sz w:val="24"/>
          <w:szCs w:val="24"/>
          <w:lang w:val="en-US"/>
        </w:rPr>
      </w:pPr>
      <w:r w:rsidRPr="00EC581B">
        <w:rPr>
          <w:rFonts w:ascii="Times New Roman" w:hAnsi="Times New Roman"/>
          <w:b/>
          <w:snapToGrid w:val="0"/>
          <w:sz w:val="24"/>
          <w:szCs w:val="24"/>
          <w:lang w:val="en-US"/>
        </w:rPr>
        <w:t xml:space="preserve">Styrelse och revisorer / </w:t>
      </w:r>
      <w:r w:rsidRPr="00EC581B">
        <w:rPr>
          <w:rFonts w:ascii="Times New Roman" w:hAnsi="Times New Roman"/>
          <w:b/>
          <w:i/>
          <w:snapToGrid w:val="0"/>
          <w:sz w:val="24"/>
          <w:szCs w:val="24"/>
          <w:lang w:val="en-US"/>
        </w:rPr>
        <w:t>Board of directors and auditors</w:t>
      </w:r>
    </w:p>
    <w:p w14:paraId="1C3A804D" w14:textId="77777777" w:rsidR="00EC581B" w:rsidRPr="00EC581B" w:rsidRDefault="00EC581B" w:rsidP="00EC581B">
      <w:pPr>
        <w:ind w:left="709"/>
        <w:rPr>
          <w:rFonts w:ascii="Times New Roman" w:hAnsi="Times New Roman"/>
          <w:sz w:val="24"/>
          <w:szCs w:val="24"/>
        </w:rPr>
      </w:pPr>
      <w:r w:rsidRPr="00EC581B">
        <w:rPr>
          <w:rFonts w:ascii="Times New Roman" w:hAnsi="Times New Roman"/>
          <w:sz w:val="24"/>
          <w:szCs w:val="24"/>
        </w:rPr>
        <w:t>Styrelsen ska bestå av lägst tre och högst sex ordinarie ledamöter med höst fyra suppleanter.</w:t>
      </w:r>
    </w:p>
    <w:p w14:paraId="0B58BB6E" w14:textId="77777777" w:rsidR="00EC581B" w:rsidRPr="00EC581B" w:rsidRDefault="00EC581B" w:rsidP="00EC581B">
      <w:pPr>
        <w:ind w:left="709"/>
        <w:rPr>
          <w:rFonts w:ascii="Times New Roman" w:hAnsi="Times New Roman"/>
          <w:i/>
          <w:sz w:val="24"/>
          <w:szCs w:val="24"/>
          <w:lang w:val="en-US"/>
        </w:rPr>
      </w:pPr>
      <w:r w:rsidRPr="00EC581B">
        <w:rPr>
          <w:rFonts w:ascii="Times New Roman" w:hAnsi="Times New Roman"/>
          <w:i/>
          <w:sz w:val="24"/>
          <w:szCs w:val="24"/>
          <w:lang w:val="en-US"/>
        </w:rPr>
        <w:t>The board of directors shall consist of not less than three directors and not more than six directors with not more than four deputy directors.</w:t>
      </w:r>
    </w:p>
    <w:p w14:paraId="661B19F0" w14:textId="77777777" w:rsidR="00EC581B" w:rsidRPr="00EC581B" w:rsidRDefault="00EC581B" w:rsidP="00EC581B">
      <w:pPr>
        <w:ind w:left="709"/>
        <w:rPr>
          <w:rFonts w:ascii="Times New Roman" w:hAnsi="Times New Roman"/>
          <w:sz w:val="24"/>
          <w:szCs w:val="24"/>
        </w:rPr>
      </w:pPr>
      <w:r w:rsidRPr="00EC581B">
        <w:rPr>
          <w:rFonts w:ascii="Times New Roman" w:hAnsi="Times New Roman"/>
          <w:sz w:val="24"/>
          <w:szCs w:val="24"/>
        </w:rPr>
        <w:lastRenderedPageBreak/>
        <w:t>Styrelseledamöterna och, i förekommande fall, styrelsesuppleanterna, väljes årligen på årsstämma för tiden intill slutet av nästa årsstämma.</w:t>
      </w:r>
    </w:p>
    <w:p w14:paraId="38BF081F" w14:textId="77777777" w:rsidR="00EC581B" w:rsidRPr="00EC581B" w:rsidRDefault="00EC581B" w:rsidP="00EC581B">
      <w:pPr>
        <w:ind w:left="709"/>
        <w:rPr>
          <w:rFonts w:ascii="Times New Roman" w:hAnsi="Times New Roman"/>
          <w:i/>
          <w:sz w:val="24"/>
          <w:szCs w:val="24"/>
          <w:lang w:val="en-US"/>
        </w:rPr>
      </w:pPr>
      <w:r w:rsidRPr="00EC581B">
        <w:rPr>
          <w:rFonts w:ascii="Times New Roman" w:hAnsi="Times New Roman"/>
          <w:i/>
          <w:sz w:val="24"/>
          <w:szCs w:val="24"/>
          <w:lang w:val="en-US"/>
        </w:rPr>
        <w:t>The directors and, where applicable, the deputy directors, are elected annually at the annual general meeting for the period until the end of the next annual general meeting.</w:t>
      </w:r>
    </w:p>
    <w:p w14:paraId="13A75160" w14:textId="77777777" w:rsidR="00EC581B" w:rsidRPr="00EC581B" w:rsidRDefault="00EC581B" w:rsidP="00EC581B">
      <w:pPr>
        <w:ind w:left="709"/>
        <w:rPr>
          <w:rFonts w:ascii="Times New Roman" w:hAnsi="Times New Roman"/>
          <w:sz w:val="24"/>
          <w:szCs w:val="24"/>
        </w:rPr>
      </w:pPr>
      <w:r w:rsidRPr="00EC581B">
        <w:rPr>
          <w:rFonts w:ascii="Times New Roman" w:hAnsi="Times New Roman"/>
          <w:sz w:val="24"/>
          <w:szCs w:val="24"/>
        </w:rPr>
        <w:t>För granskning av styrelsens och verkställande direktörens förvaltning och bolagets räkenskaper utses på årsstämma en eller två revisorer med eller utan suppleanter eller ett registrerat revisionsföretag.</w:t>
      </w:r>
    </w:p>
    <w:p w14:paraId="14E987A0" w14:textId="77777777" w:rsidR="00EC581B" w:rsidRPr="00EC581B" w:rsidRDefault="00EC581B" w:rsidP="00EC581B">
      <w:pPr>
        <w:ind w:left="709"/>
        <w:rPr>
          <w:rFonts w:ascii="Times New Roman" w:hAnsi="Times New Roman"/>
          <w:i/>
          <w:sz w:val="24"/>
          <w:szCs w:val="24"/>
          <w:lang w:val="en-US"/>
        </w:rPr>
      </w:pPr>
      <w:r w:rsidRPr="00EC581B">
        <w:rPr>
          <w:rFonts w:ascii="Times New Roman" w:hAnsi="Times New Roman"/>
          <w:i/>
          <w:sz w:val="24"/>
          <w:szCs w:val="24"/>
          <w:lang w:val="en-US"/>
        </w:rPr>
        <w:t>For audit of the board of directors’ and the managing director’s management and the company’s annual report and the accounts, one or two auditors with or without deputy auditors or a registered auditing company shall be appointed.</w:t>
      </w:r>
    </w:p>
    <w:p w14:paraId="5E04BDFE" w14:textId="77777777" w:rsidR="00EC581B" w:rsidRPr="00EC581B" w:rsidRDefault="00EC581B" w:rsidP="00EC581B">
      <w:pPr>
        <w:widowControl w:val="0"/>
        <w:numPr>
          <w:ilvl w:val="0"/>
          <w:numId w:val="32"/>
        </w:numPr>
        <w:spacing w:before="0" w:after="0" w:line="240" w:lineRule="auto"/>
        <w:ind w:left="709" w:hanging="709"/>
        <w:contextualSpacing/>
        <w:jc w:val="left"/>
        <w:rPr>
          <w:rFonts w:ascii="Times New Roman" w:hAnsi="Times New Roman"/>
          <w:snapToGrid w:val="0"/>
          <w:sz w:val="24"/>
          <w:szCs w:val="24"/>
        </w:rPr>
      </w:pPr>
      <w:r w:rsidRPr="00EC581B">
        <w:rPr>
          <w:rFonts w:ascii="Times New Roman" w:hAnsi="Times New Roman"/>
          <w:b/>
          <w:snapToGrid w:val="0"/>
          <w:sz w:val="24"/>
          <w:szCs w:val="24"/>
        </w:rPr>
        <w:t xml:space="preserve">Kallelse och föranmälan för deltagande / </w:t>
      </w:r>
      <w:r w:rsidRPr="00EC581B">
        <w:rPr>
          <w:rFonts w:ascii="Times New Roman" w:hAnsi="Times New Roman"/>
          <w:b/>
          <w:i/>
          <w:snapToGrid w:val="0"/>
          <w:sz w:val="24"/>
          <w:szCs w:val="24"/>
        </w:rPr>
        <w:t>Notice and notification to participate</w:t>
      </w:r>
    </w:p>
    <w:p w14:paraId="76F9B44D" w14:textId="77777777" w:rsidR="00EC581B" w:rsidRPr="00EC581B" w:rsidRDefault="00EC581B" w:rsidP="00EC581B">
      <w:pPr>
        <w:ind w:left="709"/>
        <w:rPr>
          <w:rFonts w:ascii="Times New Roman" w:hAnsi="Times New Roman"/>
          <w:sz w:val="24"/>
          <w:szCs w:val="24"/>
        </w:rPr>
      </w:pPr>
      <w:r w:rsidRPr="00EC581B">
        <w:rPr>
          <w:rFonts w:ascii="Times New Roman" w:hAnsi="Times New Roman"/>
          <w:sz w:val="24"/>
          <w:szCs w:val="24"/>
        </w:rPr>
        <w:t>Kallelse till bolagsstämma ska publiceras i Post och Inrikes Tidningar samt på bolagets webbplats. Att kallelse skett ska annonseras i Svenska Dagbladet.</w:t>
      </w:r>
    </w:p>
    <w:p w14:paraId="6486F7EA" w14:textId="77777777" w:rsidR="00EC581B" w:rsidRPr="00EC581B" w:rsidRDefault="00EC581B" w:rsidP="00EC581B">
      <w:pPr>
        <w:ind w:left="709"/>
        <w:rPr>
          <w:rFonts w:ascii="Times New Roman" w:hAnsi="Times New Roman"/>
          <w:i/>
          <w:sz w:val="24"/>
          <w:szCs w:val="24"/>
          <w:lang w:val="en-US"/>
        </w:rPr>
      </w:pPr>
      <w:r w:rsidRPr="00EC581B">
        <w:rPr>
          <w:rFonts w:ascii="Times New Roman" w:hAnsi="Times New Roman"/>
          <w:i/>
          <w:sz w:val="24"/>
          <w:szCs w:val="24"/>
        </w:rPr>
        <w:t xml:space="preserve">Notice to attend a general meeting shall be advertised in The Official Swedish Gazette (Sw. </w:t>
      </w:r>
      <w:r w:rsidRPr="00EC581B">
        <w:rPr>
          <w:rFonts w:ascii="Times New Roman" w:hAnsi="Times New Roman"/>
          <w:i/>
          <w:sz w:val="24"/>
          <w:szCs w:val="24"/>
          <w:lang w:val="en-US"/>
        </w:rPr>
        <w:t>Post- och Inrikes Tidningar) and on the company’s website. That notice has been made shall be advertised in Svenska Dagbladet.</w:t>
      </w:r>
    </w:p>
    <w:p w14:paraId="28E1B549" w14:textId="77777777" w:rsidR="00EC581B" w:rsidRPr="00EC581B" w:rsidRDefault="00EC581B" w:rsidP="00EC581B">
      <w:pPr>
        <w:ind w:left="709"/>
        <w:rPr>
          <w:rFonts w:ascii="Times New Roman" w:hAnsi="Times New Roman"/>
          <w:sz w:val="24"/>
          <w:szCs w:val="24"/>
        </w:rPr>
      </w:pPr>
      <w:r w:rsidRPr="00EC581B">
        <w:rPr>
          <w:rFonts w:ascii="Times New Roman" w:hAnsi="Times New Roman"/>
          <w:sz w:val="24"/>
          <w:szCs w:val="24"/>
        </w:rPr>
        <w:t>Aktieägare som vill delta i förhandlingarna vid bolagsstämma ska, utöver de förutsättningar för deltagande som framgår av aktiebolagslagen, också anmäla sitt deltagande på stämman till bolaget senast den dag som anges i kallelsen till stämman. Sistnämnda dag får inte vara söndag, annan allmän helgdag, lördag, midsommarafton, julafton eller nyårsafton och inte infalla tidigare än femte vardagen före stämman.</w:t>
      </w:r>
    </w:p>
    <w:p w14:paraId="75F46CDC" w14:textId="77777777" w:rsidR="00EC581B" w:rsidRPr="00EC581B" w:rsidRDefault="00EC581B" w:rsidP="00EC581B">
      <w:pPr>
        <w:ind w:left="709"/>
        <w:rPr>
          <w:rFonts w:ascii="Times New Roman" w:hAnsi="Times New Roman"/>
          <w:i/>
          <w:sz w:val="24"/>
          <w:szCs w:val="24"/>
          <w:lang w:val="en-US"/>
        </w:rPr>
      </w:pPr>
      <w:r w:rsidRPr="00EC581B">
        <w:rPr>
          <w:rFonts w:ascii="Times New Roman" w:hAnsi="Times New Roman"/>
          <w:i/>
          <w:sz w:val="24"/>
          <w:szCs w:val="24"/>
          <w:lang w:val="en-US"/>
        </w:rPr>
        <w:t>Shareholders who wish to participate at a general meeting shall, in addition to requirements for participation set out in the Swedish Companies Act (Sw. aktiebolagslagen (2005:551)), also notify the company thereof no later than on the date stated in the notice to attend the general meeting. Such a date may not be a Sunday, other public holiday, Saturday, Midsummer Eve, Christmas Eve or New Year's Eve and may not occur earlier than the fifth weekday prior to the general meeting.</w:t>
      </w:r>
    </w:p>
    <w:p w14:paraId="3D012EBB" w14:textId="77777777" w:rsidR="00EC581B" w:rsidRPr="00EC581B" w:rsidRDefault="00EC581B" w:rsidP="00EC581B">
      <w:pPr>
        <w:ind w:left="709"/>
        <w:rPr>
          <w:rFonts w:ascii="Times New Roman" w:hAnsi="Times New Roman"/>
          <w:sz w:val="24"/>
          <w:szCs w:val="24"/>
        </w:rPr>
      </w:pPr>
      <w:r w:rsidRPr="00EC581B">
        <w:rPr>
          <w:rFonts w:ascii="Times New Roman" w:hAnsi="Times New Roman"/>
          <w:sz w:val="24"/>
          <w:szCs w:val="24"/>
        </w:rPr>
        <w:t>Aktieägare får medföra ett eller två biträden till bolagsstämman, dock endast om aktieägaren på sätt som anges ovan anmäler det antal biträden denna har för avsikt att medföra.</w:t>
      </w:r>
    </w:p>
    <w:p w14:paraId="716A8AAE" w14:textId="77777777" w:rsidR="00EC581B" w:rsidRPr="00EC581B" w:rsidRDefault="00EC581B" w:rsidP="00EC581B">
      <w:pPr>
        <w:ind w:left="709"/>
        <w:rPr>
          <w:rFonts w:ascii="Times New Roman" w:hAnsi="Times New Roman"/>
          <w:i/>
          <w:sz w:val="24"/>
          <w:szCs w:val="24"/>
          <w:lang w:val="en-US"/>
        </w:rPr>
      </w:pPr>
      <w:r w:rsidRPr="00EC581B">
        <w:rPr>
          <w:rFonts w:ascii="Times New Roman" w:hAnsi="Times New Roman"/>
          <w:i/>
          <w:sz w:val="24"/>
          <w:szCs w:val="24"/>
          <w:lang w:val="en-US"/>
        </w:rPr>
        <w:t>Shareholders may be accompanied by one or two advisors at a general meeting provided that the shareholder has given the company notice of the number of advisors in the manner stated in the previous paragraph.</w:t>
      </w:r>
    </w:p>
    <w:p w14:paraId="1F5731BE" w14:textId="77777777" w:rsidR="00EC581B" w:rsidRPr="00EC581B" w:rsidRDefault="00EC581B" w:rsidP="00EC581B">
      <w:pPr>
        <w:widowControl w:val="0"/>
        <w:numPr>
          <w:ilvl w:val="0"/>
          <w:numId w:val="32"/>
        </w:numPr>
        <w:spacing w:before="0" w:after="0" w:line="240" w:lineRule="auto"/>
        <w:ind w:left="709" w:hanging="709"/>
        <w:contextualSpacing/>
        <w:jc w:val="left"/>
        <w:rPr>
          <w:rFonts w:ascii="Times New Roman" w:hAnsi="Times New Roman"/>
          <w:snapToGrid w:val="0"/>
          <w:sz w:val="24"/>
          <w:szCs w:val="24"/>
        </w:rPr>
      </w:pPr>
      <w:r w:rsidRPr="00EC581B">
        <w:rPr>
          <w:rFonts w:ascii="Times New Roman" w:hAnsi="Times New Roman"/>
          <w:b/>
          <w:snapToGrid w:val="0"/>
          <w:sz w:val="24"/>
          <w:szCs w:val="24"/>
        </w:rPr>
        <w:t xml:space="preserve">Årsstämma / </w:t>
      </w:r>
      <w:r w:rsidRPr="00EC581B">
        <w:rPr>
          <w:rFonts w:ascii="Times New Roman" w:hAnsi="Times New Roman"/>
          <w:b/>
          <w:i/>
          <w:snapToGrid w:val="0"/>
          <w:sz w:val="24"/>
          <w:szCs w:val="24"/>
        </w:rPr>
        <w:t>Annual general meeting</w:t>
      </w:r>
    </w:p>
    <w:p w14:paraId="6F1C1BAA" w14:textId="77777777" w:rsidR="00EC581B" w:rsidRPr="00EC581B" w:rsidRDefault="00EC581B" w:rsidP="00EC581B">
      <w:pPr>
        <w:ind w:left="709"/>
        <w:rPr>
          <w:rFonts w:ascii="Times New Roman" w:hAnsi="Times New Roman"/>
          <w:sz w:val="24"/>
          <w:szCs w:val="24"/>
        </w:rPr>
      </w:pPr>
      <w:r w:rsidRPr="00EC581B">
        <w:rPr>
          <w:rFonts w:ascii="Times New Roman" w:hAnsi="Times New Roman"/>
          <w:sz w:val="24"/>
          <w:szCs w:val="24"/>
        </w:rPr>
        <w:t>Årsstämma hålles årligen inom sex månader efter räkenskapsårets utgång. På årsstämman ska följande ärenden behandlas:</w:t>
      </w:r>
    </w:p>
    <w:p w14:paraId="245E3A34" w14:textId="77777777" w:rsidR="00EC581B" w:rsidRPr="00EC581B" w:rsidRDefault="00EC581B" w:rsidP="00EC581B">
      <w:pPr>
        <w:widowControl w:val="0"/>
        <w:numPr>
          <w:ilvl w:val="0"/>
          <w:numId w:val="22"/>
        </w:numPr>
        <w:spacing w:before="0" w:after="0" w:line="240" w:lineRule="auto"/>
        <w:ind w:left="1276"/>
        <w:jc w:val="left"/>
        <w:rPr>
          <w:rFonts w:ascii="Times New Roman" w:hAnsi="Times New Roman"/>
          <w:snapToGrid w:val="0"/>
          <w:sz w:val="24"/>
        </w:rPr>
      </w:pPr>
      <w:r w:rsidRPr="00EC581B">
        <w:rPr>
          <w:rFonts w:ascii="Times New Roman" w:hAnsi="Times New Roman"/>
          <w:snapToGrid w:val="0"/>
          <w:sz w:val="24"/>
        </w:rPr>
        <w:t>Val av ordförande vid stämman</w:t>
      </w:r>
    </w:p>
    <w:p w14:paraId="4DEB90AA" w14:textId="77777777" w:rsidR="00EC581B" w:rsidRPr="00EC581B" w:rsidRDefault="00EC581B" w:rsidP="00EC581B">
      <w:pPr>
        <w:widowControl w:val="0"/>
        <w:numPr>
          <w:ilvl w:val="0"/>
          <w:numId w:val="22"/>
        </w:numPr>
        <w:spacing w:before="0" w:after="0" w:line="240" w:lineRule="auto"/>
        <w:ind w:left="1276"/>
        <w:jc w:val="left"/>
        <w:rPr>
          <w:rFonts w:ascii="Times New Roman" w:hAnsi="Times New Roman"/>
          <w:snapToGrid w:val="0"/>
          <w:sz w:val="24"/>
        </w:rPr>
      </w:pPr>
      <w:r w:rsidRPr="00EC581B">
        <w:rPr>
          <w:rFonts w:ascii="Times New Roman" w:hAnsi="Times New Roman"/>
          <w:snapToGrid w:val="0"/>
          <w:sz w:val="24"/>
        </w:rPr>
        <w:t>Upprättande och godkännande av röstlängd</w:t>
      </w:r>
    </w:p>
    <w:p w14:paraId="6119B74D" w14:textId="77777777" w:rsidR="00EC581B" w:rsidRPr="00EC581B" w:rsidRDefault="00EC581B" w:rsidP="00EC581B">
      <w:pPr>
        <w:widowControl w:val="0"/>
        <w:numPr>
          <w:ilvl w:val="0"/>
          <w:numId w:val="22"/>
        </w:numPr>
        <w:spacing w:before="0" w:after="0" w:line="240" w:lineRule="auto"/>
        <w:ind w:left="1276"/>
        <w:jc w:val="left"/>
        <w:rPr>
          <w:rFonts w:ascii="Times New Roman" w:hAnsi="Times New Roman"/>
          <w:snapToGrid w:val="0"/>
          <w:sz w:val="24"/>
        </w:rPr>
      </w:pPr>
      <w:r w:rsidRPr="00EC581B">
        <w:rPr>
          <w:rFonts w:ascii="Times New Roman" w:hAnsi="Times New Roman"/>
          <w:snapToGrid w:val="0"/>
          <w:sz w:val="24"/>
        </w:rPr>
        <w:t>Prövning av om stämman blivit behörigen sammankallad</w:t>
      </w:r>
    </w:p>
    <w:p w14:paraId="3299F43E" w14:textId="77777777" w:rsidR="00EC581B" w:rsidRPr="00EC581B" w:rsidRDefault="00EC581B" w:rsidP="00EC581B">
      <w:pPr>
        <w:widowControl w:val="0"/>
        <w:numPr>
          <w:ilvl w:val="0"/>
          <w:numId w:val="22"/>
        </w:numPr>
        <w:spacing w:before="0" w:after="0" w:line="240" w:lineRule="auto"/>
        <w:ind w:left="1276"/>
        <w:jc w:val="left"/>
        <w:rPr>
          <w:rFonts w:ascii="Times New Roman" w:hAnsi="Times New Roman"/>
          <w:snapToGrid w:val="0"/>
          <w:sz w:val="24"/>
        </w:rPr>
      </w:pPr>
      <w:r w:rsidRPr="00EC581B">
        <w:rPr>
          <w:rFonts w:ascii="Times New Roman" w:hAnsi="Times New Roman"/>
          <w:snapToGrid w:val="0"/>
          <w:sz w:val="24"/>
        </w:rPr>
        <w:lastRenderedPageBreak/>
        <w:t>Framläggande och godkännande av dagordning</w:t>
      </w:r>
    </w:p>
    <w:p w14:paraId="573BBE3F" w14:textId="77777777" w:rsidR="00EC581B" w:rsidRPr="00EC581B" w:rsidRDefault="00EC581B" w:rsidP="00EC581B">
      <w:pPr>
        <w:widowControl w:val="0"/>
        <w:numPr>
          <w:ilvl w:val="0"/>
          <w:numId w:val="22"/>
        </w:numPr>
        <w:spacing w:before="0" w:after="0" w:line="240" w:lineRule="auto"/>
        <w:ind w:left="1276"/>
        <w:jc w:val="left"/>
        <w:rPr>
          <w:rFonts w:ascii="Times New Roman" w:hAnsi="Times New Roman"/>
          <w:snapToGrid w:val="0"/>
          <w:sz w:val="24"/>
        </w:rPr>
      </w:pPr>
      <w:r w:rsidRPr="00EC581B">
        <w:rPr>
          <w:rFonts w:ascii="Times New Roman" w:hAnsi="Times New Roman"/>
          <w:snapToGrid w:val="0"/>
          <w:sz w:val="24"/>
        </w:rPr>
        <w:t>Val av en eller två justeringsmän</w:t>
      </w:r>
    </w:p>
    <w:p w14:paraId="29FE5AEB" w14:textId="77777777" w:rsidR="00EC581B" w:rsidRPr="00EC581B" w:rsidRDefault="00EC581B" w:rsidP="00EC581B">
      <w:pPr>
        <w:widowControl w:val="0"/>
        <w:numPr>
          <w:ilvl w:val="0"/>
          <w:numId w:val="22"/>
        </w:numPr>
        <w:spacing w:before="0" w:after="0" w:line="240" w:lineRule="auto"/>
        <w:ind w:left="1276"/>
        <w:jc w:val="left"/>
        <w:rPr>
          <w:rFonts w:ascii="Times New Roman" w:hAnsi="Times New Roman"/>
          <w:snapToGrid w:val="0"/>
          <w:sz w:val="24"/>
        </w:rPr>
      </w:pPr>
      <w:r w:rsidRPr="00EC581B">
        <w:rPr>
          <w:rFonts w:ascii="Times New Roman" w:hAnsi="Times New Roman"/>
          <w:snapToGrid w:val="0"/>
          <w:sz w:val="24"/>
        </w:rPr>
        <w:t>Framläggande av årsredovisning och revisionsberättelse</w:t>
      </w:r>
    </w:p>
    <w:p w14:paraId="1DF2AFA8" w14:textId="77777777" w:rsidR="00EC581B" w:rsidRPr="00EC581B" w:rsidRDefault="00EC581B" w:rsidP="00EC581B">
      <w:pPr>
        <w:widowControl w:val="0"/>
        <w:numPr>
          <w:ilvl w:val="0"/>
          <w:numId w:val="22"/>
        </w:numPr>
        <w:spacing w:before="0" w:after="0" w:line="240" w:lineRule="auto"/>
        <w:ind w:left="1276"/>
        <w:jc w:val="left"/>
        <w:rPr>
          <w:rFonts w:ascii="Times New Roman" w:hAnsi="Times New Roman"/>
          <w:snapToGrid w:val="0"/>
          <w:sz w:val="24"/>
        </w:rPr>
      </w:pPr>
      <w:r w:rsidRPr="00EC581B">
        <w:rPr>
          <w:rFonts w:ascii="Times New Roman" w:hAnsi="Times New Roman"/>
          <w:snapToGrid w:val="0"/>
          <w:sz w:val="24"/>
        </w:rPr>
        <w:t>Beslut</w:t>
      </w:r>
    </w:p>
    <w:p w14:paraId="0249820C" w14:textId="77777777" w:rsidR="00EC581B" w:rsidRPr="00EC581B" w:rsidRDefault="00EC581B" w:rsidP="00EC581B">
      <w:pPr>
        <w:widowControl w:val="0"/>
        <w:numPr>
          <w:ilvl w:val="0"/>
          <w:numId w:val="17"/>
        </w:numPr>
        <w:spacing w:before="0" w:after="0" w:line="240" w:lineRule="auto"/>
        <w:ind w:left="2977" w:hanging="283"/>
        <w:jc w:val="left"/>
        <w:rPr>
          <w:rFonts w:ascii="Times New Roman" w:hAnsi="Times New Roman"/>
          <w:snapToGrid w:val="0"/>
          <w:sz w:val="24"/>
        </w:rPr>
      </w:pPr>
      <w:r w:rsidRPr="00EC581B">
        <w:rPr>
          <w:rFonts w:ascii="Times New Roman" w:hAnsi="Times New Roman"/>
          <w:snapToGrid w:val="0"/>
          <w:sz w:val="24"/>
        </w:rPr>
        <w:t>om fastställelse av resultaträkningen och balansräkningen</w:t>
      </w:r>
    </w:p>
    <w:p w14:paraId="590EBACF" w14:textId="77777777" w:rsidR="00EC581B" w:rsidRPr="00EC581B" w:rsidRDefault="00EC581B" w:rsidP="00EC581B">
      <w:pPr>
        <w:widowControl w:val="0"/>
        <w:numPr>
          <w:ilvl w:val="0"/>
          <w:numId w:val="17"/>
        </w:numPr>
        <w:spacing w:before="0" w:after="0" w:line="240" w:lineRule="auto"/>
        <w:ind w:left="2977" w:hanging="283"/>
        <w:jc w:val="left"/>
        <w:rPr>
          <w:rFonts w:ascii="Times New Roman" w:hAnsi="Times New Roman"/>
          <w:snapToGrid w:val="0"/>
          <w:sz w:val="24"/>
        </w:rPr>
      </w:pPr>
      <w:r w:rsidRPr="00EC581B">
        <w:rPr>
          <w:rFonts w:ascii="Times New Roman" w:hAnsi="Times New Roman"/>
          <w:snapToGrid w:val="0"/>
          <w:sz w:val="24"/>
        </w:rPr>
        <w:t>om dispositioner beträffande bolagets vinst eller förlust enligt den fastställda balansräkningen</w:t>
      </w:r>
    </w:p>
    <w:p w14:paraId="252176BD" w14:textId="77777777" w:rsidR="00EC581B" w:rsidRPr="00EC581B" w:rsidRDefault="00EC581B" w:rsidP="00EC581B">
      <w:pPr>
        <w:widowControl w:val="0"/>
        <w:numPr>
          <w:ilvl w:val="0"/>
          <w:numId w:val="17"/>
        </w:numPr>
        <w:spacing w:before="0" w:after="0" w:line="240" w:lineRule="auto"/>
        <w:ind w:left="2977" w:hanging="283"/>
        <w:jc w:val="left"/>
        <w:rPr>
          <w:rFonts w:ascii="Times New Roman" w:hAnsi="Times New Roman"/>
          <w:snapToGrid w:val="0"/>
          <w:sz w:val="24"/>
        </w:rPr>
      </w:pPr>
      <w:r w:rsidRPr="00EC581B">
        <w:rPr>
          <w:rFonts w:ascii="Times New Roman" w:hAnsi="Times New Roman"/>
          <w:snapToGrid w:val="0"/>
          <w:sz w:val="24"/>
        </w:rPr>
        <w:t>om ansvarsfrihet åt styrelseledamöterna och verkställande direktör</w:t>
      </w:r>
    </w:p>
    <w:p w14:paraId="0FD4EB7B" w14:textId="77777777" w:rsidR="00EC581B" w:rsidRPr="00EC581B" w:rsidRDefault="00EC581B" w:rsidP="00EC581B">
      <w:pPr>
        <w:widowControl w:val="0"/>
        <w:numPr>
          <w:ilvl w:val="0"/>
          <w:numId w:val="22"/>
        </w:numPr>
        <w:spacing w:before="0" w:after="0" w:line="240" w:lineRule="auto"/>
        <w:ind w:left="1276"/>
        <w:jc w:val="left"/>
        <w:rPr>
          <w:rFonts w:ascii="Times New Roman" w:hAnsi="Times New Roman"/>
          <w:snapToGrid w:val="0"/>
          <w:sz w:val="24"/>
        </w:rPr>
      </w:pPr>
      <w:r w:rsidRPr="00EC581B">
        <w:rPr>
          <w:rFonts w:ascii="Times New Roman" w:hAnsi="Times New Roman"/>
          <w:snapToGrid w:val="0"/>
          <w:sz w:val="24"/>
        </w:rPr>
        <w:t>Fastställande av arvoden åt styrelsen och revisor</w:t>
      </w:r>
    </w:p>
    <w:p w14:paraId="765A97B6" w14:textId="77777777" w:rsidR="00EC581B" w:rsidRPr="00EC581B" w:rsidRDefault="00EC581B" w:rsidP="00EC581B">
      <w:pPr>
        <w:widowControl w:val="0"/>
        <w:numPr>
          <w:ilvl w:val="0"/>
          <w:numId w:val="22"/>
        </w:numPr>
        <w:spacing w:before="0" w:after="0" w:line="240" w:lineRule="auto"/>
        <w:ind w:left="1276"/>
        <w:jc w:val="left"/>
        <w:rPr>
          <w:rFonts w:ascii="Times New Roman" w:hAnsi="Times New Roman"/>
          <w:snapToGrid w:val="0"/>
          <w:sz w:val="24"/>
        </w:rPr>
      </w:pPr>
      <w:r w:rsidRPr="00EC581B">
        <w:rPr>
          <w:rFonts w:ascii="Times New Roman" w:hAnsi="Times New Roman"/>
          <w:snapToGrid w:val="0"/>
          <w:sz w:val="24"/>
        </w:rPr>
        <w:t>Val av styrelse samt i förekommande fall av revisor</w:t>
      </w:r>
    </w:p>
    <w:p w14:paraId="0C7B0CA5" w14:textId="77777777" w:rsidR="00EC581B" w:rsidRPr="00EC581B" w:rsidRDefault="00EC581B" w:rsidP="00EC581B">
      <w:pPr>
        <w:widowControl w:val="0"/>
        <w:numPr>
          <w:ilvl w:val="0"/>
          <w:numId w:val="22"/>
        </w:numPr>
        <w:spacing w:before="0" w:after="0" w:line="240" w:lineRule="auto"/>
        <w:ind w:left="2552" w:hanging="1276"/>
        <w:jc w:val="left"/>
        <w:rPr>
          <w:rFonts w:ascii="Times New Roman" w:hAnsi="Times New Roman"/>
          <w:snapToGrid w:val="0"/>
          <w:sz w:val="24"/>
        </w:rPr>
      </w:pPr>
      <w:r w:rsidRPr="00EC581B">
        <w:rPr>
          <w:rFonts w:ascii="Times New Roman" w:hAnsi="Times New Roman"/>
          <w:snapToGrid w:val="0"/>
          <w:sz w:val="24"/>
        </w:rPr>
        <w:t>Annat ärende, som ankommer på stämman enligt aktiebolagslagen eller bolagsordningen.</w:t>
      </w:r>
    </w:p>
    <w:p w14:paraId="67A0BC3A" w14:textId="77777777" w:rsidR="00EC581B" w:rsidRPr="00EC581B" w:rsidRDefault="00EC581B" w:rsidP="00EC581B">
      <w:pPr>
        <w:ind w:left="709"/>
        <w:rPr>
          <w:rFonts w:ascii="Times New Roman" w:hAnsi="Times New Roman"/>
          <w:i/>
          <w:sz w:val="24"/>
          <w:szCs w:val="24"/>
          <w:lang w:val="en-US"/>
        </w:rPr>
      </w:pPr>
      <w:r w:rsidRPr="00EC581B">
        <w:rPr>
          <w:rFonts w:ascii="Times New Roman" w:hAnsi="Times New Roman"/>
          <w:i/>
          <w:sz w:val="24"/>
          <w:szCs w:val="24"/>
          <w:lang w:val="en-US"/>
        </w:rPr>
        <w:t>The annual general meeting shall be held annually within six months from the end of the financial year. At the annual general meeting the following matters shall be attended to:</w:t>
      </w:r>
    </w:p>
    <w:p w14:paraId="1C61F64F" w14:textId="77777777" w:rsidR="00EC581B" w:rsidRPr="00EC581B" w:rsidRDefault="00EC581B" w:rsidP="00EC581B">
      <w:pPr>
        <w:widowControl w:val="0"/>
        <w:numPr>
          <w:ilvl w:val="3"/>
          <w:numId w:val="22"/>
        </w:numPr>
        <w:spacing w:before="0" w:after="0" w:line="240" w:lineRule="auto"/>
        <w:ind w:left="1276"/>
        <w:jc w:val="left"/>
        <w:rPr>
          <w:rFonts w:ascii="Times New Roman" w:hAnsi="Times New Roman"/>
          <w:i/>
          <w:snapToGrid w:val="0"/>
          <w:sz w:val="24"/>
          <w:lang w:val="en-US"/>
        </w:rPr>
      </w:pPr>
      <w:r w:rsidRPr="00EC581B">
        <w:rPr>
          <w:rFonts w:ascii="Times New Roman" w:hAnsi="Times New Roman"/>
          <w:i/>
          <w:snapToGrid w:val="0"/>
          <w:sz w:val="24"/>
          <w:lang w:val="en-US"/>
        </w:rPr>
        <w:t>Election of chairman of the meeting</w:t>
      </w:r>
    </w:p>
    <w:p w14:paraId="7532E420" w14:textId="77777777" w:rsidR="00EC581B" w:rsidRPr="00EC581B" w:rsidRDefault="00EC581B" w:rsidP="00EC581B">
      <w:pPr>
        <w:widowControl w:val="0"/>
        <w:numPr>
          <w:ilvl w:val="3"/>
          <w:numId w:val="22"/>
        </w:numPr>
        <w:spacing w:before="0" w:after="0" w:line="240" w:lineRule="auto"/>
        <w:ind w:left="1276"/>
        <w:jc w:val="left"/>
        <w:rPr>
          <w:rFonts w:ascii="Times New Roman" w:hAnsi="Times New Roman"/>
          <w:i/>
          <w:snapToGrid w:val="0"/>
          <w:sz w:val="24"/>
          <w:lang w:val="en-US"/>
        </w:rPr>
      </w:pPr>
      <w:r w:rsidRPr="00EC581B">
        <w:rPr>
          <w:rFonts w:ascii="Times New Roman" w:hAnsi="Times New Roman"/>
          <w:i/>
          <w:snapToGrid w:val="0"/>
          <w:sz w:val="24"/>
          <w:lang w:val="en-US"/>
        </w:rPr>
        <w:t>Drawing up and approval of the voting register</w:t>
      </w:r>
    </w:p>
    <w:p w14:paraId="3C669F01" w14:textId="77777777" w:rsidR="00EC581B" w:rsidRPr="00EC581B" w:rsidRDefault="00EC581B" w:rsidP="00EC581B">
      <w:pPr>
        <w:widowControl w:val="0"/>
        <w:numPr>
          <w:ilvl w:val="3"/>
          <w:numId w:val="22"/>
        </w:numPr>
        <w:spacing w:before="0" w:after="0" w:line="240" w:lineRule="auto"/>
        <w:ind w:left="1276"/>
        <w:jc w:val="left"/>
        <w:rPr>
          <w:rFonts w:ascii="Times New Roman" w:hAnsi="Times New Roman"/>
          <w:i/>
          <w:snapToGrid w:val="0"/>
          <w:sz w:val="24"/>
          <w:lang w:val="en-US"/>
        </w:rPr>
      </w:pPr>
      <w:r w:rsidRPr="00EC581B">
        <w:rPr>
          <w:rFonts w:ascii="Times New Roman" w:hAnsi="Times New Roman"/>
          <w:i/>
          <w:snapToGrid w:val="0"/>
          <w:sz w:val="24"/>
          <w:lang w:val="en-US"/>
        </w:rPr>
        <w:t>Determination of whether the meeting has been duly convened</w:t>
      </w:r>
    </w:p>
    <w:p w14:paraId="47EEBB1C" w14:textId="77777777" w:rsidR="00EC581B" w:rsidRPr="00EC581B" w:rsidRDefault="00EC581B" w:rsidP="00EC581B">
      <w:pPr>
        <w:widowControl w:val="0"/>
        <w:numPr>
          <w:ilvl w:val="3"/>
          <w:numId w:val="22"/>
        </w:numPr>
        <w:spacing w:before="0" w:after="0" w:line="240" w:lineRule="auto"/>
        <w:ind w:left="1276"/>
        <w:jc w:val="left"/>
        <w:rPr>
          <w:rFonts w:ascii="Times New Roman" w:hAnsi="Times New Roman"/>
          <w:i/>
          <w:snapToGrid w:val="0"/>
          <w:sz w:val="24"/>
          <w:lang w:val="en-US"/>
        </w:rPr>
      </w:pPr>
      <w:r w:rsidRPr="00EC581B">
        <w:rPr>
          <w:rFonts w:ascii="Times New Roman" w:hAnsi="Times New Roman"/>
          <w:i/>
          <w:snapToGrid w:val="0"/>
          <w:sz w:val="24"/>
          <w:lang w:val="en-US"/>
        </w:rPr>
        <w:t>Presentation and approval of the agenda</w:t>
      </w:r>
    </w:p>
    <w:p w14:paraId="2C8D0188" w14:textId="77777777" w:rsidR="00EC581B" w:rsidRPr="00EC581B" w:rsidRDefault="00EC581B" w:rsidP="00EC581B">
      <w:pPr>
        <w:widowControl w:val="0"/>
        <w:numPr>
          <w:ilvl w:val="3"/>
          <w:numId w:val="22"/>
        </w:numPr>
        <w:spacing w:before="0" w:after="0" w:line="240" w:lineRule="auto"/>
        <w:ind w:left="1276"/>
        <w:jc w:val="left"/>
        <w:rPr>
          <w:rFonts w:ascii="Times New Roman" w:hAnsi="Times New Roman"/>
          <w:i/>
          <w:snapToGrid w:val="0"/>
          <w:sz w:val="24"/>
          <w:lang w:val="en-US"/>
        </w:rPr>
      </w:pPr>
      <w:r w:rsidRPr="00EC581B">
        <w:rPr>
          <w:rFonts w:ascii="Times New Roman" w:hAnsi="Times New Roman"/>
          <w:i/>
          <w:snapToGrid w:val="0"/>
          <w:sz w:val="24"/>
          <w:lang w:val="en-US"/>
        </w:rPr>
        <w:t>Election of one or two persons to attest the minutes</w:t>
      </w:r>
    </w:p>
    <w:p w14:paraId="38808883" w14:textId="77777777" w:rsidR="00EC581B" w:rsidRPr="00EC581B" w:rsidRDefault="00EC581B" w:rsidP="00EC581B">
      <w:pPr>
        <w:widowControl w:val="0"/>
        <w:numPr>
          <w:ilvl w:val="3"/>
          <w:numId w:val="22"/>
        </w:numPr>
        <w:spacing w:before="0" w:after="0" w:line="240" w:lineRule="auto"/>
        <w:ind w:left="1276"/>
        <w:jc w:val="left"/>
        <w:rPr>
          <w:rFonts w:ascii="Times New Roman" w:hAnsi="Times New Roman"/>
          <w:i/>
          <w:snapToGrid w:val="0"/>
          <w:sz w:val="24"/>
          <w:lang w:val="en-US"/>
        </w:rPr>
      </w:pPr>
      <w:r w:rsidRPr="00EC581B">
        <w:rPr>
          <w:rFonts w:ascii="Times New Roman" w:hAnsi="Times New Roman"/>
          <w:i/>
          <w:snapToGrid w:val="0"/>
          <w:sz w:val="24"/>
          <w:lang w:val="en-US"/>
        </w:rPr>
        <w:t>Presentation of the annual report and the auditor’s report</w:t>
      </w:r>
    </w:p>
    <w:p w14:paraId="3601D5B8" w14:textId="77777777" w:rsidR="00EC581B" w:rsidRPr="00EC581B" w:rsidRDefault="00EC581B" w:rsidP="00EC581B">
      <w:pPr>
        <w:widowControl w:val="0"/>
        <w:numPr>
          <w:ilvl w:val="3"/>
          <w:numId w:val="22"/>
        </w:numPr>
        <w:spacing w:before="0" w:after="0" w:line="240" w:lineRule="auto"/>
        <w:ind w:left="1276"/>
        <w:jc w:val="left"/>
        <w:rPr>
          <w:rFonts w:ascii="Times New Roman" w:hAnsi="Times New Roman"/>
          <w:i/>
          <w:snapToGrid w:val="0"/>
          <w:sz w:val="24"/>
          <w:lang w:val="en-US"/>
        </w:rPr>
      </w:pPr>
      <w:r w:rsidRPr="00EC581B">
        <w:rPr>
          <w:rFonts w:ascii="Times New Roman" w:hAnsi="Times New Roman"/>
          <w:i/>
          <w:snapToGrid w:val="0"/>
          <w:sz w:val="24"/>
          <w:lang w:val="en-US"/>
        </w:rPr>
        <w:t>Resolutions on</w:t>
      </w:r>
    </w:p>
    <w:p w14:paraId="7F70BC4C" w14:textId="77777777" w:rsidR="00EC581B" w:rsidRPr="00EC581B" w:rsidRDefault="00EC581B" w:rsidP="00EC581B">
      <w:pPr>
        <w:widowControl w:val="0"/>
        <w:numPr>
          <w:ilvl w:val="0"/>
          <w:numId w:val="24"/>
        </w:numPr>
        <w:spacing w:before="0" w:after="0" w:line="240" w:lineRule="auto"/>
        <w:ind w:left="2977" w:hanging="283"/>
        <w:jc w:val="left"/>
        <w:rPr>
          <w:rFonts w:ascii="Times New Roman" w:hAnsi="Times New Roman"/>
          <w:i/>
          <w:snapToGrid w:val="0"/>
          <w:sz w:val="24"/>
          <w:lang w:val="en-US"/>
        </w:rPr>
      </w:pPr>
      <w:r w:rsidRPr="00EC581B">
        <w:rPr>
          <w:rFonts w:ascii="Times New Roman" w:hAnsi="Times New Roman"/>
          <w:i/>
          <w:snapToGrid w:val="0"/>
          <w:sz w:val="24"/>
          <w:lang w:val="en-US"/>
        </w:rPr>
        <w:t>adoption of the income statement and the balance sheet</w:t>
      </w:r>
    </w:p>
    <w:p w14:paraId="22F4A240" w14:textId="77777777" w:rsidR="00EC581B" w:rsidRPr="00EC581B" w:rsidRDefault="00EC581B" w:rsidP="00EC581B">
      <w:pPr>
        <w:widowControl w:val="0"/>
        <w:numPr>
          <w:ilvl w:val="0"/>
          <w:numId w:val="17"/>
        </w:numPr>
        <w:spacing w:before="0" w:after="0" w:line="240" w:lineRule="auto"/>
        <w:ind w:left="2977" w:hanging="283"/>
        <w:jc w:val="left"/>
        <w:rPr>
          <w:rFonts w:ascii="Times New Roman" w:hAnsi="Times New Roman"/>
          <w:i/>
          <w:snapToGrid w:val="0"/>
          <w:sz w:val="24"/>
          <w:lang w:val="en-US"/>
        </w:rPr>
      </w:pPr>
      <w:r w:rsidRPr="00EC581B">
        <w:rPr>
          <w:rFonts w:ascii="Times New Roman" w:hAnsi="Times New Roman"/>
          <w:i/>
          <w:snapToGrid w:val="0"/>
          <w:sz w:val="24"/>
          <w:lang w:val="en-US"/>
        </w:rPr>
        <w:t>allocation of the company’s profits or losses according to the adopted balance sheet</w:t>
      </w:r>
    </w:p>
    <w:p w14:paraId="1E0147CB" w14:textId="77777777" w:rsidR="00EC581B" w:rsidRPr="00EC581B" w:rsidRDefault="00EC581B" w:rsidP="00EC581B">
      <w:pPr>
        <w:widowControl w:val="0"/>
        <w:numPr>
          <w:ilvl w:val="0"/>
          <w:numId w:val="17"/>
        </w:numPr>
        <w:tabs>
          <w:tab w:val="left" w:pos="2977"/>
        </w:tabs>
        <w:spacing w:before="0" w:after="0" w:line="240" w:lineRule="auto"/>
        <w:ind w:left="2977" w:hanging="283"/>
        <w:jc w:val="left"/>
        <w:rPr>
          <w:rFonts w:ascii="Times New Roman" w:hAnsi="Times New Roman"/>
          <w:i/>
          <w:snapToGrid w:val="0"/>
          <w:sz w:val="24"/>
          <w:lang w:val="en-US"/>
        </w:rPr>
      </w:pPr>
      <w:r w:rsidRPr="00EC581B">
        <w:rPr>
          <w:rFonts w:ascii="Times New Roman" w:hAnsi="Times New Roman"/>
          <w:i/>
          <w:snapToGrid w:val="0"/>
          <w:sz w:val="24"/>
          <w:lang w:val="en-US"/>
        </w:rPr>
        <w:t>discharge from liability for the members of the board of directors and the managing director</w:t>
      </w:r>
    </w:p>
    <w:p w14:paraId="322C08B8" w14:textId="77777777" w:rsidR="00EC581B" w:rsidRPr="00EC581B" w:rsidRDefault="00EC581B" w:rsidP="00EC581B">
      <w:pPr>
        <w:widowControl w:val="0"/>
        <w:numPr>
          <w:ilvl w:val="3"/>
          <w:numId w:val="22"/>
        </w:numPr>
        <w:spacing w:before="0" w:after="0" w:line="240" w:lineRule="auto"/>
        <w:ind w:left="2552" w:hanging="1276"/>
        <w:jc w:val="left"/>
        <w:rPr>
          <w:rFonts w:ascii="Times New Roman" w:hAnsi="Times New Roman"/>
          <w:i/>
          <w:snapToGrid w:val="0"/>
          <w:sz w:val="24"/>
          <w:lang w:val="en-US"/>
        </w:rPr>
      </w:pPr>
      <w:r w:rsidRPr="00EC581B">
        <w:rPr>
          <w:rFonts w:ascii="Times New Roman" w:hAnsi="Times New Roman"/>
          <w:i/>
          <w:snapToGrid w:val="0"/>
          <w:sz w:val="24"/>
          <w:lang w:val="en-US"/>
        </w:rPr>
        <w:t>Determination of remuneration to the board of directors and the auditor</w:t>
      </w:r>
    </w:p>
    <w:p w14:paraId="5E5749BE" w14:textId="77777777" w:rsidR="00EC581B" w:rsidRPr="00EC581B" w:rsidRDefault="00EC581B" w:rsidP="00EC581B">
      <w:pPr>
        <w:widowControl w:val="0"/>
        <w:numPr>
          <w:ilvl w:val="3"/>
          <w:numId w:val="22"/>
        </w:numPr>
        <w:spacing w:before="0" w:after="0" w:line="240" w:lineRule="auto"/>
        <w:ind w:left="2552" w:hanging="1276"/>
        <w:jc w:val="left"/>
        <w:rPr>
          <w:rFonts w:ascii="Times New Roman" w:hAnsi="Times New Roman"/>
          <w:i/>
          <w:snapToGrid w:val="0"/>
          <w:sz w:val="24"/>
          <w:lang w:val="en-US"/>
        </w:rPr>
      </w:pPr>
      <w:r w:rsidRPr="00EC581B">
        <w:rPr>
          <w:rFonts w:ascii="Times New Roman" w:hAnsi="Times New Roman"/>
          <w:i/>
          <w:snapToGrid w:val="0"/>
          <w:sz w:val="24"/>
          <w:lang w:val="en-US"/>
        </w:rPr>
        <w:t>Election of members of the board of directors and, where applicable, auditor</w:t>
      </w:r>
    </w:p>
    <w:p w14:paraId="55B4E220" w14:textId="77777777" w:rsidR="00EC581B" w:rsidRPr="00EC581B" w:rsidRDefault="00EC581B" w:rsidP="00EC581B">
      <w:pPr>
        <w:widowControl w:val="0"/>
        <w:numPr>
          <w:ilvl w:val="3"/>
          <w:numId w:val="22"/>
        </w:numPr>
        <w:spacing w:before="0" w:after="0" w:line="240" w:lineRule="auto"/>
        <w:ind w:left="2552" w:hanging="1276"/>
        <w:jc w:val="left"/>
        <w:rPr>
          <w:rFonts w:ascii="Times New Roman" w:hAnsi="Times New Roman"/>
          <w:i/>
          <w:snapToGrid w:val="0"/>
          <w:sz w:val="24"/>
          <w:lang w:val="en-US"/>
        </w:rPr>
      </w:pPr>
      <w:r w:rsidRPr="00EC581B">
        <w:rPr>
          <w:rFonts w:ascii="Times New Roman" w:hAnsi="Times New Roman"/>
          <w:i/>
          <w:snapToGrid w:val="0"/>
          <w:sz w:val="24"/>
          <w:lang w:val="en-US"/>
        </w:rPr>
        <w:t>Any other matter incumbent on the general meeting according to the Swedish Companies Act or the articles of association.</w:t>
      </w:r>
    </w:p>
    <w:p w14:paraId="1753D93E" w14:textId="77777777" w:rsidR="00EC581B" w:rsidRPr="00EC581B" w:rsidRDefault="00EC581B" w:rsidP="00EC581B">
      <w:pPr>
        <w:widowControl w:val="0"/>
        <w:spacing w:before="0" w:after="0" w:line="240" w:lineRule="auto"/>
        <w:ind w:left="1418"/>
        <w:jc w:val="left"/>
        <w:rPr>
          <w:rFonts w:ascii="Times New Roman" w:hAnsi="Times New Roman"/>
          <w:i/>
          <w:snapToGrid w:val="0"/>
          <w:sz w:val="24"/>
          <w:lang w:val="en-US"/>
        </w:rPr>
      </w:pPr>
    </w:p>
    <w:p w14:paraId="06C1DD6B" w14:textId="77777777" w:rsidR="00EC581B" w:rsidRPr="00EC581B" w:rsidRDefault="00EC581B" w:rsidP="00EC581B">
      <w:pPr>
        <w:widowControl w:val="0"/>
        <w:numPr>
          <w:ilvl w:val="0"/>
          <w:numId w:val="32"/>
        </w:numPr>
        <w:spacing w:before="0" w:after="0" w:line="240" w:lineRule="auto"/>
        <w:ind w:left="709" w:hanging="709"/>
        <w:contextualSpacing/>
        <w:jc w:val="left"/>
        <w:rPr>
          <w:rFonts w:ascii="Times New Roman" w:hAnsi="Times New Roman"/>
          <w:snapToGrid w:val="0"/>
          <w:sz w:val="24"/>
          <w:szCs w:val="24"/>
        </w:rPr>
      </w:pPr>
      <w:r w:rsidRPr="00EC581B">
        <w:rPr>
          <w:rFonts w:ascii="Times New Roman" w:hAnsi="Times New Roman"/>
          <w:b/>
          <w:snapToGrid w:val="0"/>
          <w:sz w:val="24"/>
          <w:szCs w:val="24"/>
        </w:rPr>
        <w:t xml:space="preserve">Räkenskapsår / </w:t>
      </w:r>
      <w:r w:rsidRPr="00EC581B">
        <w:rPr>
          <w:rFonts w:ascii="Times New Roman" w:hAnsi="Times New Roman"/>
          <w:b/>
          <w:i/>
          <w:snapToGrid w:val="0"/>
          <w:sz w:val="24"/>
          <w:szCs w:val="24"/>
        </w:rPr>
        <w:t>Financial Year</w:t>
      </w:r>
    </w:p>
    <w:p w14:paraId="565806B2" w14:textId="77777777" w:rsidR="00EC581B" w:rsidRPr="00EC581B" w:rsidRDefault="00EC581B" w:rsidP="00EC581B">
      <w:pPr>
        <w:ind w:left="709"/>
        <w:rPr>
          <w:rFonts w:ascii="Times New Roman" w:hAnsi="Times New Roman"/>
          <w:sz w:val="24"/>
          <w:szCs w:val="24"/>
        </w:rPr>
      </w:pPr>
      <w:r w:rsidRPr="00EC581B">
        <w:rPr>
          <w:rFonts w:ascii="Times New Roman" w:hAnsi="Times New Roman"/>
          <w:sz w:val="24"/>
          <w:szCs w:val="24"/>
        </w:rPr>
        <w:t>Bolagets räkenskapsår ska vara 1 januari – 31 december.</w:t>
      </w:r>
    </w:p>
    <w:p w14:paraId="0A05B6AE" w14:textId="77777777" w:rsidR="00EC581B" w:rsidRPr="00EC581B" w:rsidRDefault="00EC581B" w:rsidP="00EC581B">
      <w:pPr>
        <w:ind w:left="709"/>
        <w:rPr>
          <w:rFonts w:ascii="Times New Roman" w:hAnsi="Times New Roman"/>
          <w:i/>
          <w:sz w:val="24"/>
          <w:szCs w:val="24"/>
          <w:lang w:val="en-US"/>
        </w:rPr>
      </w:pPr>
      <w:r w:rsidRPr="00EC581B">
        <w:rPr>
          <w:rFonts w:ascii="Times New Roman" w:hAnsi="Times New Roman"/>
          <w:i/>
          <w:sz w:val="24"/>
          <w:szCs w:val="24"/>
          <w:lang w:val="en-US"/>
        </w:rPr>
        <w:t>The company’s financial year shall be 1 January – 31 December.</w:t>
      </w:r>
    </w:p>
    <w:p w14:paraId="183DE6CA" w14:textId="77777777" w:rsidR="00EC581B" w:rsidRPr="00EC581B" w:rsidRDefault="00EC581B" w:rsidP="00EC581B">
      <w:pPr>
        <w:widowControl w:val="0"/>
        <w:numPr>
          <w:ilvl w:val="0"/>
          <w:numId w:val="32"/>
        </w:numPr>
        <w:spacing w:before="0" w:after="0" w:line="240" w:lineRule="auto"/>
        <w:ind w:left="709" w:hanging="709"/>
        <w:contextualSpacing/>
        <w:jc w:val="left"/>
        <w:rPr>
          <w:rFonts w:ascii="Times New Roman" w:hAnsi="Times New Roman"/>
          <w:snapToGrid w:val="0"/>
          <w:sz w:val="24"/>
          <w:szCs w:val="24"/>
        </w:rPr>
      </w:pPr>
      <w:r w:rsidRPr="00EC581B">
        <w:rPr>
          <w:rFonts w:ascii="Times New Roman" w:hAnsi="Times New Roman"/>
          <w:b/>
          <w:snapToGrid w:val="0"/>
          <w:sz w:val="24"/>
          <w:szCs w:val="24"/>
        </w:rPr>
        <w:t xml:space="preserve">Avstämningsförbehåll / </w:t>
      </w:r>
      <w:r w:rsidRPr="00EC581B">
        <w:rPr>
          <w:rFonts w:ascii="Times New Roman" w:hAnsi="Times New Roman"/>
          <w:b/>
          <w:i/>
          <w:snapToGrid w:val="0"/>
          <w:sz w:val="24"/>
          <w:szCs w:val="24"/>
        </w:rPr>
        <w:t>CSD clause</w:t>
      </w:r>
    </w:p>
    <w:p w14:paraId="19CB81FE" w14:textId="77777777" w:rsidR="00EC581B" w:rsidRPr="00EC581B" w:rsidRDefault="00EC581B" w:rsidP="00EC581B">
      <w:pPr>
        <w:ind w:left="709"/>
        <w:rPr>
          <w:rFonts w:ascii="Times New Roman" w:hAnsi="Times New Roman"/>
          <w:sz w:val="24"/>
          <w:szCs w:val="24"/>
        </w:rPr>
      </w:pPr>
      <w:r w:rsidRPr="00EC581B">
        <w:rPr>
          <w:rFonts w:ascii="Times New Roman" w:hAnsi="Times New Roman"/>
          <w:sz w:val="24"/>
          <w:szCs w:val="24"/>
        </w:rPr>
        <w:t>Bolagets aktier ska vara registrerade i ett avstämningsregister enligt lagen (1998:1479) om värdepapperscentraler och kontoföring av finansiella instrument.</w:t>
      </w:r>
    </w:p>
    <w:p w14:paraId="2F46A000" w14:textId="77777777" w:rsidR="00EC581B" w:rsidRPr="00EC581B" w:rsidRDefault="00EC581B" w:rsidP="00EC581B">
      <w:pPr>
        <w:ind w:left="709"/>
        <w:rPr>
          <w:rFonts w:ascii="Times New Roman" w:hAnsi="Times New Roman"/>
          <w:i/>
          <w:sz w:val="24"/>
          <w:szCs w:val="24"/>
          <w:lang w:val="en-US"/>
        </w:rPr>
      </w:pPr>
      <w:r w:rsidRPr="00EC581B">
        <w:rPr>
          <w:rFonts w:ascii="Times New Roman" w:hAnsi="Times New Roman"/>
          <w:i/>
          <w:sz w:val="24"/>
          <w:szCs w:val="24"/>
          <w:lang w:val="en-US"/>
        </w:rPr>
        <w:t>The The company’s shares shall be registered in a central securities depository register pursuant to the Financial Instruments Accounts Act (Sw. lagen (1998:1479) om värdepapperscentraler och kontoföring av finansiella instrument).</w:t>
      </w:r>
    </w:p>
    <w:p w14:paraId="2A7229CA" w14:textId="3A44B536" w:rsidR="00C70F6B" w:rsidRPr="00EC581B" w:rsidRDefault="00C70F6B" w:rsidP="00EC581B">
      <w:pPr>
        <w:widowControl w:val="0"/>
        <w:spacing w:before="0" w:after="0" w:line="240" w:lineRule="auto"/>
        <w:rPr>
          <w:rFonts w:ascii="Times New Roman" w:hAnsi="Times New Roman"/>
          <w:snapToGrid w:val="0"/>
          <w:sz w:val="24"/>
          <w:szCs w:val="24"/>
        </w:rPr>
      </w:pPr>
    </w:p>
    <w:p w14:paraId="4EB4E3DA" w14:textId="77777777" w:rsidR="00C70F6B" w:rsidRPr="00D01D2E" w:rsidRDefault="00C70F6B" w:rsidP="008628F3"/>
    <w:bookmarkEnd w:id="0"/>
    <w:sectPr w:rsidR="00C70F6B" w:rsidRPr="00D01D2E" w:rsidSect="005D6E62">
      <w:headerReference w:type="first" r:id="rId8"/>
      <w:type w:val="continuous"/>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F403B" w14:textId="77777777" w:rsidR="00336CE0" w:rsidRDefault="00336CE0">
      <w:r>
        <w:separator/>
      </w:r>
    </w:p>
  </w:endnote>
  <w:endnote w:type="continuationSeparator" w:id="0">
    <w:p w14:paraId="30C03FBA" w14:textId="77777777" w:rsidR="00336CE0" w:rsidRDefault="0033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962C2" w14:textId="77777777" w:rsidR="00336CE0" w:rsidRDefault="00336CE0">
      <w:r>
        <w:separator/>
      </w:r>
    </w:p>
  </w:footnote>
  <w:footnote w:type="continuationSeparator" w:id="0">
    <w:p w14:paraId="1DF8E236" w14:textId="77777777" w:rsidR="00336CE0" w:rsidRDefault="00336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5AB7" w14:textId="73880214" w:rsidR="006616C0" w:rsidRPr="006616C0" w:rsidRDefault="006616C0" w:rsidP="006616C0">
    <w:pPr>
      <w:pStyle w:val="Sidhuvud"/>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3003F4"/>
    <w:multiLevelType w:val="hybridMultilevel"/>
    <w:tmpl w:val="9AD09A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953FA"/>
    <w:multiLevelType w:val="hybridMultilevel"/>
    <w:tmpl w:val="D13A58F2"/>
    <w:lvl w:ilvl="0" w:tplc="D4E62C3E">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204454"/>
    <w:multiLevelType w:val="hybridMultilevel"/>
    <w:tmpl w:val="FD80DE7C"/>
    <w:lvl w:ilvl="0" w:tplc="041D0017">
      <w:start w:val="1"/>
      <w:numFmt w:val="lowerLetter"/>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14"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6"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17" w15:restartNumberingAfterBreak="0">
    <w:nsid w:val="31096DF5"/>
    <w:multiLevelType w:val="hybridMultilevel"/>
    <w:tmpl w:val="34307F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4573C42"/>
    <w:multiLevelType w:val="hybridMultilevel"/>
    <w:tmpl w:val="F424A69A"/>
    <w:lvl w:ilvl="0" w:tplc="041D001B">
      <w:start w:val="1"/>
      <w:numFmt w:val="lowerRoman"/>
      <w:lvlText w:val="%1."/>
      <w:lvlJc w:val="right"/>
      <w:pPr>
        <w:ind w:left="2138" w:hanging="360"/>
      </w:pPr>
    </w:lvl>
    <w:lvl w:ilvl="1" w:tplc="041D0019" w:tentative="1">
      <w:start w:val="1"/>
      <w:numFmt w:val="lowerLetter"/>
      <w:lvlText w:val="%2."/>
      <w:lvlJc w:val="left"/>
      <w:pPr>
        <w:ind w:left="2858" w:hanging="360"/>
      </w:pPr>
    </w:lvl>
    <w:lvl w:ilvl="2" w:tplc="041D001B" w:tentative="1">
      <w:start w:val="1"/>
      <w:numFmt w:val="lowerRoman"/>
      <w:lvlText w:val="%3."/>
      <w:lvlJc w:val="right"/>
      <w:pPr>
        <w:ind w:left="3578" w:hanging="180"/>
      </w:pPr>
    </w:lvl>
    <w:lvl w:ilvl="3" w:tplc="041D000F" w:tentative="1">
      <w:start w:val="1"/>
      <w:numFmt w:val="decimal"/>
      <w:lvlText w:val="%4."/>
      <w:lvlJc w:val="left"/>
      <w:pPr>
        <w:ind w:left="4298" w:hanging="360"/>
      </w:pPr>
    </w:lvl>
    <w:lvl w:ilvl="4" w:tplc="041D0019" w:tentative="1">
      <w:start w:val="1"/>
      <w:numFmt w:val="lowerLetter"/>
      <w:lvlText w:val="%5."/>
      <w:lvlJc w:val="left"/>
      <w:pPr>
        <w:ind w:left="5018" w:hanging="360"/>
      </w:pPr>
    </w:lvl>
    <w:lvl w:ilvl="5" w:tplc="041D001B" w:tentative="1">
      <w:start w:val="1"/>
      <w:numFmt w:val="lowerRoman"/>
      <w:lvlText w:val="%6."/>
      <w:lvlJc w:val="right"/>
      <w:pPr>
        <w:ind w:left="5738" w:hanging="180"/>
      </w:pPr>
    </w:lvl>
    <w:lvl w:ilvl="6" w:tplc="041D000F" w:tentative="1">
      <w:start w:val="1"/>
      <w:numFmt w:val="decimal"/>
      <w:lvlText w:val="%7."/>
      <w:lvlJc w:val="left"/>
      <w:pPr>
        <w:ind w:left="6458" w:hanging="360"/>
      </w:pPr>
    </w:lvl>
    <w:lvl w:ilvl="7" w:tplc="041D0019" w:tentative="1">
      <w:start w:val="1"/>
      <w:numFmt w:val="lowerLetter"/>
      <w:lvlText w:val="%8."/>
      <w:lvlJc w:val="left"/>
      <w:pPr>
        <w:ind w:left="7178" w:hanging="360"/>
      </w:pPr>
    </w:lvl>
    <w:lvl w:ilvl="8" w:tplc="041D001B" w:tentative="1">
      <w:start w:val="1"/>
      <w:numFmt w:val="lowerRoman"/>
      <w:lvlText w:val="%9."/>
      <w:lvlJc w:val="right"/>
      <w:pPr>
        <w:ind w:left="7898" w:hanging="180"/>
      </w:pPr>
    </w:lvl>
  </w:abstractNum>
  <w:abstractNum w:abstractNumId="19"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10878F3"/>
    <w:multiLevelType w:val="hybridMultilevel"/>
    <w:tmpl w:val="BFEEBBEE"/>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1" w15:restartNumberingAfterBreak="0">
    <w:nsid w:val="52AC47F8"/>
    <w:multiLevelType w:val="hybridMultilevel"/>
    <w:tmpl w:val="664CCC10"/>
    <w:lvl w:ilvl="0" w:tplc="1EC4BDE2">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FE17CD9"/>
    <w:multiLevelType w:val="multilevel"/>
    <w:tmpl w:val="A45E4D02"/>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24" w15:restartNumberingAfterBreak="0">
    <w:nsid w:val="62B4665F"/>
    <w:multiLevelType w:val="multilevel"/>
    <w:tmpl w:val="6600637C"/>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pStyle w:val="Rubrik3"/>
      <w:suff w:val="nothing"/>
      <w:lvlText w:val=""/>
      <w:lvlJc w:val="left"/>
      <w:pPr>
        <w:ind w:left="0" w:firstLine="0"/>
      </w:pPr>
      <w:rPr>
        <w:rFonts w:hint="default"/>
        <w:b w:val="0"/>
        <w:i w:val="0"/>
      </w:rPr>
    </w:lvl>
    <w:lvl w:ilvl="3">
      <w:start w:val="1"/>
      <w:numFmt w:val="none"/>
      <w:pStyle w:val="Rubrik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BF204AE"/>
    <w:multiLevelType w:val="hybridMultilevel"/>
    <w:tmpl w:val="58064C6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6" w15:restartNumberingAfterBreak="0">
    <w:nsid w:val="6C456E7B"/>
    <w:multiLevelType w:val="hybridMultilevel"/>
    <w:tmpl w:val="DF78A668"/>
    <w:lvl w:ilvl="0" w:tplc="71E022D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19"/>
  </w:num>
  <w:num w:numId="3">
    <w:abstractNumId w:val="27"/>
  </w:num>
  <w:num w:numId="4">
    <w:abstractNumId w:val="8"/>
  </w:num>
  <w:num w:numId="5">
    <w:abstractNumId w:val="3"/>
  </w:num>
  <w:num w:numId="6">
    <w:abstractNumId w:val="2"/>
  </w:num>
  <w:num w:numId="7">
    <w:abstractNumId w:val="1"/>
  </w:num>
  <w:num w:numId="8">
    <w:abstractNumId w:val="0"/>
  </w:num>
  <w:num w:numId="9">
    <w:abstractNumId w:val="28"/>
  </w:num>
  <w:num w:numId="10">
    <w:abstractNumId w:val="9"/>
  </w:num>
  <w:num w:numId="11">
    <w:abstractNumId w:val="7"/>
  </w:num>
  <w:num w:numId="12">
    <w:abstractNumId w:val="6"/>
  </w:num>
  <w:num w:numId="13">
    <w:abstractNumId w:val="5"/>
  </w:num>
  <w:num w:numId="14">
    <w:abstractNumId w:val="4"/>
  </w:num>
  <w:num w:numId="15">
    <w:abstractNumId w:val="11"/>
  </w:num>
  <w:num w:numId="16">
    <w:abstractNumId w:val="24"/>
  </w:num>
  <w:num w:numId="17">
    <w:abstractNumId w:val="16"/>
  </w:num>
  <w:num w:numId="18">
    <w:abstractNumId w:val="11"/>
  </w:num>
  <w:num w:numId="19">
    <w:abstractNumId w:val="12"/>
  </w:num>
  <w:num w:numId="20">
    <w:abstractNumId w:val="16"/>
  </w:num>
  <w:num w:numId="21">
    <w:abstractNumId w:val="14"/>
  </w:num>
  <w:num w:numId="22">
    <w:abstractNumId w:val="15"/>
  </w:num>
  <w:num w:numId="23">
    <w:abstractNumId w:val="2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0"/>
  </w:num>
  <w:num w:numId="27">
    <w:abstractNumId w:val="10"/>
  </w:num>
  <w:num w:numId="28">
    <w:abstractNumId w:val="26"/>
  </w:num>
  <w:num w:numId="29">
    <w:abstractNumId w:val="17"/>
  </w:num>
  <w:num w:numId="30">
    <w:abstractNumId w:val="18"/>
  </w:num>
  <w:num w:numId="31">
    <w:abstractNumId w:val="13"/>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9B"/>
    <w:rsid w:val="00007009"/>
    <w:rsid w:val="000151C8"/>
    <w:rsid w:val="00030571"/>
    <w:rsid w:val="0003468D"/>
    <w:rsid w:val="00035F88"/>
    <w:rsid w:val="0006496E"/>
    <w:rsid w:val="000761E0"/>
    <w:rsid w:val="00083E3A"/>
    <w:rsid w:val="0008717A"/>
    <w:rsid w:val="00090BA9"/>
    <w:rsid w:val="000936BC"/>
    <w:rsid w:val="000B26AB"/>
    <w:rsid w:val="000B3F74"/>
    <w:rsid w:val="000C2CD0"/>
    <w:rsid w:val="000D7337"/>
    <w:rsid w:val="000E311F"/>
    <w:rsid w:val="000E32EB"/>
    <w:rsid w:val="000E3DAE"/>
    <w:rsid w:val="000E7434"/>
    <w:rsid w:val="000F2E71"/>
    <w:rsid w:val="000F3E47"/>
    <w:rsid w:val="000F7377"/>
    <w:rsid w:val="001003D5"/>
    <w:rsid w:val="00105EE4"/>
    <w:rsid w:val="001075F5"/>
    <w:rsid w:val="00120E87"/>
    <w:rsid w:val="00121AAA"/>
    <w:rsid w:val="00131879"/>
    <w:rsid w:val="001344C9"/>
    <w:rsid w:val="001345A4"/>
    <w:rsid w:val="00155B92"/>
    <w:rsid w:val="0016006F"/>
    <w:rsid w:val="00165054"/>
    <w:rsid w:val="001701AD"/>
    <w:rsid w:val="00174F49"/>
    <w:rsid w:val="001858E4"/>
    <w:rsid w:val="001A5D50"/>
    <w:rsid w:val="001A6AC9"/>
    <w:rsid w:val="001B1C34"/>
    <w:rsid w:val="001C2CD5"/>
    <w:rsid w:val="001C69AE"/>
    <w:rsid w:val="001E15C1"/>
    <w:rsid w:val="001F2CA8"/>
    <w:rsid w:val="00200FB0"/>
    <w:rsid w:val="002020E8"/>
    <w:rsid w:val="0020452C"/>
    <w:rsid w:val="00214BF4"/>
    <w:rsid w:val="00221C43"/>
    <w:rsid w:val="00227B38"/>
    <w:rsid w:val="0023384C"/>
    <w:rsid w:val="002338B6"/>
    <w:rsid w:val="00235621"/>
    <w:rsid w:val="002461B7"/>
    <w:rsid w:val="00253552"/>
    <w:rsid w:val="0026708C"/>
    <w:rsid w:val="00277B37"/>
    <w:rsid w:val="00296D77"/>
    <w:rsid w:val="002A38B1"/>
    <w:rsid w:val="002A5626"/>
    <w:rsid w:val="002C3BCB"/>
    <w:rsid w:val="002D6060"/>
    <w:rsid w:val="002D7804"/>
    <w:rsid w:val="002E1B2F"/>
    <w:rsid w:val="002F3517"/>
    <w:rsid w:val="00304448"/>
    <w:rsid w:val="00304E85"/>
    <w:rsid w:val="00310302"/>
    <w:rsid w:val="00314124"/>
    <w:rsid w:val="003201C4"/>
    <w:rsid w:val="00322ECA"/>
    <w:rsid w:val="00332F9A"/>
    <w:rsid w:val="0033355F"/>
    <w:rsid w:val="00336CE0"/>
    <w:rsid w:val="0034382E"/>
    <w:rsid w:val="00343D17"/>
    <w:rsid w:val="00350746"/>
    <w:rsid w:val="00354275"/>
    <w:rsid w:val="00356F3E"/>
    <w:rsid w:val="0036572E"/>
    <w:rsid w:val="003666FB"/>
    <w:rsid w:val="00376B25"/>
    <w:rsid w:val="003774F1"/>
    <w:rsid w:val="00382009"/>
    <w:rsid w:val="0038590E"/>
    <w:rsid w:val="00393810"/>
    <w:rsid w:val="003A0926"/>
    <w:rsid w:val="003B140B"/>
    <w:rsid w:val="003B48E1"/>
    <w:rsid w:val="003C1D0C"/>
    <w:rsid w:val="003C588A"/>
    <w:rsid w:val="003C632C"/>
    <w:rsid w:val="003D5AAD"/>
    <w:rsid w:val="003D6781"/>
    <w:rsid w:val="003D69E3"/>
    <w:rsid w:val="003F0524"/>
    <w:rsid w:val="003F422D"/>
    <w:rsid w:val="00404C7C"/>
    <w:rsid w:val="00416EBA"/>
    <w:rsid w:val="00420D5F"/>
    <w:rsid w:val="004348FA"/>
    <w:rsid w:val="0046451D"/>
    <w:rsid w:val="00466FEF"/>
    <w:rsid w:val="004973CC"/>
    <w:rsid w:val="00497AF7"/>
    <w:rsid w:val="004A0989"/>
    <w:rsid w:val="004C571B"/>
    <w:rsid w:val="004C58F5"/>
    <w:rsid w:val="004D2DEA"/>
    <w:rsid w:val="004D6A3E"/>
    <w:rsid w:val="004E1086"/>
    <w:rsid w:val="004E76C9"/>
    <w:rsid w:val="004F5BD6"/>
    <w:rsid w:val="004F78E5"/>
    <w:rsid w:val="0051315A"/>
    <w:rsid w:val="00544184"/>
    <w:rsid w:val="0054624F"/>
    <w:rsid w:val="005830EE"/>
    <w:rsid w:val="00587D9E"/>
    <w:rsid w:val="005A17C8"/>
    <w:rsid w:val="005A65CC"/>
    <w:rsid w:val="005A6768"/>
    <w:rsid w:val="005C32FE"/>
    <w:rsid w:val="005D349D"/>
    <w:rsid w:val="005D485E"/>
    <w:rsid w:val="005D4B08"/>
    <w:rsid w:val="005D6E62"/>
    <w:rsid w:val="005E10AF"/>
    <w:rsid w:val="005E26E0"/>
    <w:rsid w:val="00607D88"/>
    <w:rsid w:val="006318E9"/>
    <w:rsid w:val="00633F4C"/>
    <w:rsid w:val="006464DF"/>
    <w:rsid w:val="006616C0"/>
    <w:rsid w:val="00664046"/>
    <w:rsid w:val="006A189B"/>
    <w:rsid w:val="006B4DFC"/>
    <w:rsid w:val="006B4E2D"/>
    <w:rsid w:val="006C08CB"/>
    <w:rsid w:val="006C6E75"/>
    <w:rsid w:val="006D1207"/>
    <w:rsid w:val="006D37C0"/>
    <w:rsid w:val="006D479F"/>
    <w:rsid w:val="006E74DC"/>
    <w:rsid w:val="00704653"/>
    <w:rsid w:val="00707EF6"/>
    <w:rsid w:val="00710DF7"/>
    <w:rsid w:val="00732507"/>
    <w:rsid w:val="00745966"/>
    <w:rsid w:val="00746B8C"/>
    <w:rsid w:val="00755E5E"/>
    <w:rsid w:val="00757EA9"/>
    <w:rsid w:val="00771519"/>
    <w:rsid w:val="00775AB9"/>
    <w:rsid w:val="00785558"/>
    <w:rsid w:val="00791E3B"/>
    <w:rsid w:val="00794EC2"/>
    <w:rsid w:val="007B575A"/>
    <w:rsid w:val="007B5E43"/>
    <w:rsid w:val="007B69F3"/>
    <w:rsid w:val="007B7FEB"/>
    <w:rsid w:val="007D0F8B"/>
    <w:rsid w:val="007D63E0"/>
    <w:rsid w:val="007E20F3"/>
    <w:rsid w:val="007F5889"/>
    <w:rsid w:val="007F7712"/>
    <w:rsid w:val="0080310A"/>
    <w:rsid w:val="00806948"/>
    <w:rsid w:val="008131CF"/>
    <w:rsid w:val="00815222"/>
    <w:rsid w:val="00817B87"/>
    <w:rsid w:val="00832909"/>
    <w:rsid w:val="00835E9E"/>
    <w:rsid w:val="00836391"/>
    <w:rsid w:val="008416BB"/>
    <w:rsid w:val="00843EDC"/>
    <w:rsid w:val="00855F07"/>
    <w:rsid w:val="008628F3"/>
    <w:rsid w:val="00863E2F"/>
    <w:rsid w:val="00867A9C"/>
    <w:rsid w:val="00877322"/>
    <w:rsid w:val="00883978"/>
    <w:rsid w:val="00887C4F"/>
    <w:rsid w:val="008947C3"/>
    <w:rsid w:val="00895833"/>
    <w:rsid w:val="008963FF"/>
    <w:rsid w:val="00896B9C"/>
    <w:rsid w:val="008A3381"/>
    <w:rsid w:val="008A3829"/>
    <w:rsid w:val="008A5D8E"/>
    <w:rsid w:val="008B0E66"/>
    <w:rsid w:val="008B798F"/>
    <w:rsid w:val="008D071E"/>
    <w:rsid w:val="008E25BC"/>
    <w:rsid w:val="008F4746"/>
    <w:rsid w:val="009157D5"/>
    <w:rsid w:val="00917143"/>
    <w:rsid w:val="009178F1"/>
    <w:rsid w:val="00927557"/>
    <w:rsid w:val="009325CE"/>
    <w:rsid w:val="00966817"/>
    <w:rsid w:val="009C050F"/>
    <w:rsid w:val="009C57F6"/>
    <w:rsid w:val="009F0C23"/>
    <w:rsid w:val="009F3D82"/>
    <w:rsid w:val="00A17489"/>
    <w:rsid w:val="00A6397F"/>
    <w:rsid w:val="00A76376"/>
    <w:rsid w:val="00A84498"/>
    <w:rsid w:val="00AA113E"/>
    <w:rsid w:val="00AA144B"/>
    <w:rsid w:val="00AA1A08"/>
    <w:rsid w:val="00AB122C"/>
    <w:rsid w:val="00AC07A2"/>
    <w:rsid w:val="00AC17C4"/>
    <w:rsid w:val="00AD449D"/>
    <w:rsid w:val="00AD4B92"/>
    <w:rsid w:val="00AE6DCF"/>
    <w:rsid w:val="00AF7422"/>
    <w:rsid w:val="00B0240E"/>
    <w:rsid w:val="00B2050F"/>
    <w:rsid w:val="00B24C43"/>
    <w:rsid w:val="00B25FDA"/>
    <w:rsid w:val="00B26E63"/>
    <w:rsid w:val="00B35198"/>
    <w:rsid w:val="00B42253"/>
    <w:rsid w:val="00B458BB"/>
    <w:rsid w:val="00B56B32"/>
    <w:rsid w:val="00B74901"/>
    <w:rsid w:val="00B8099C"/>
    <w:rsid w:val="00B97ADB"/>
    <w:rsid w:val="00B97D8D"/>
    <w:rsid w:val="00BA088B"/>
    <w:rsid w:val="00BA179B"/>
    <w:rsid w:val="00BB1245"/>
    <w:rsid w:val="00BC3D02"/>
    <w:rsid w:val="00BC5BD6"/>
    <w:rsid w:val="00BC69AB"/>
    <w:rsid w:val="00BF294E"/>
    <w:rsid w:val="00C000CB"/>
    <w:rsid w:val="00C03281"/>
    <w:rsid w:val="00C21035"/>
    <w:rsid w:val="00C2137A"/>
    <w:rsid w:val="00C25414"/>
    <w:rsid w:val="00C26754"/>
    <w:rsid w:val="00C40036"/>
    <w:rsid w:val="00C408B7"/>
    <w:rsid w:val="00C45BDC"/>
    <w:rsid w:val="00C50F6C"/>
    <w:rsid w:val="00C518F7"/>
    <w:rsid w:val="00C535D5"/>
    <w:rsid w:val="00C70F6B"/>
    <w:rsid w:val="00C943B4"/>
    <w:rsid w:val="00CA5065"/>
    <w:rsid w:val="00CB35A2"/>
    <w:rsid w:val="00CC0092"/>
    <w:rsid w:val="00CC26F6"/>
    <w:rsid w:val="00CC3E51"/>
    <w:rsid w:val="00CE25C6"/>
    <w:rsid w:val="00D01D2E"/>
    <w:rsid w:val="00D02017"/>
    <w:rsid w:val="00D05746"/>
    <w:rsid w:val="00D26FE2"/>
    <w:rsid w:val="00D532C9"/>
    <w:rsid w:val="00D5355C"/>
    <w:rsid w:val="00D55EE6"/>
    <w:rsid w:val="00D627F1"/>
    <w:rsid w:val="00D70DD5"/>
    <w:rsid w:val="00D92C65"/>
    <w:rsid w:val="00D92CA0"/>
    <w:rsid w:val="00DA5BBB"/>
    <w:rsid w:val="00DB14F0"/>
    <w:rsid w:val="00DB5F37"/>
    <w:rsid w:val="00DC0340"/>
    <w:rsid w:val="00DC0B63"/>
    <w:rsid w:val="00DC68E5"/>
    <w:rsid w:val="00DC7DF2"/>
    <w:rsid w:val="00DD2E9E"/>
    <w:rsid w:val="00DD3304"/>
    <w:rsid w:val="00DD3B90"/>
    <w:rsid w:val="00DF7BC8"/>
    <w:rsid w:val="00E04EBB"/>
    <w:rsid w:val="00E127C6"/>
    <w:rsid w:val="00E1423A"/>
    <w:rsid w:val="00E21917"/>
    <w:rsid w:val="00E306C6"/>
    <w:rsid w:val="00E3411B"/>
    <w:rsid w:val="00E37C18"/>
    <w:rsid w:val="00E37D56"/>
    <w:rsid w:val="00E43B54"/>
    <w:rsid w:val="00E477F0"/>
    <w:rsid w:val="00E546C9"/>
    <w:rsid w:val="00E565CC"/>
    <w:rsid w:val="00E71218"/>
    <w:rsid w:val="00E77A83"/>
    <w:rsid w:val="00E77CBA"/>
    <w:rsid w:val="00EA15FC"/>
    <w:rsid w:val="00EB04DB"/>
    <w:rsid w:val="00EB0BDE"/>
    <w:rsid w:val="00EC02A1"/>
    <w:rsid w:val="00EC581B"/>
    <w:rsid w:val="00ED4A37"/>
    <w:rsid w:val="00ED68B6"/>
    <w:rsid w:val="00EF7824"/>
    <w:rsid w:val="00F063BA"/>
    <w:rsid w:val="00F075AD"/>
    <w:rsid w:val="00F256EA"/>
    <w:rsid w:val="00F25FEB"/>
    <w:rsid w:val="00F33C85"/>
    <w:rsid w:val="00F33E15"/>
    <w:rsid w:val="00F43C1E"/>
    <w:rsid w:val="00F46156"/>
    <w:rsid w:val="00F53132"/>
    <w:rsid w:val="00F65AAF"/>
    <w:rsid w:val="00F96A07"/>
    <w:rsid w:val="00FA6C6A"/>
    <w:rsid w:val="00FE72F2"/>
    <w:rsid w:val="00FF7C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24C29B1"/>
  <w15:docId w15:val="{037674DF-E6EA-40F9-86D9-4CBFF050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lsdException w:name="toa heading" w:semiHidden="1" w:uiPriority="1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19"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C45BDC"/>
    <w:pPr>
      <w:spacing w:before="120" w:after="60" w:line="264" w:lineRule="auto"/>
      <w:jc w:val="both"/>
    </w:pPr>
    <w:rPr>
      <w:rFonts w:ascii="Arial" w:hAnsi="Arial"/>
      <w:sz w:val="22"/>
    </w:rPr>
  </w:style>
  <w:style w:type="paragraph" w:styleId="Rubrik1">
    <w:name w:val="heading 1"/>
    <w:next w:val="Normal"/>
    <w:qFormat/>
    <w:rsid w:val="00BA179B"/>
    <w:pPr>
      <w:keepNext/>
      <w:spacing w:before="240" w:after="60" w:line="264" w:lineRule="auto"/>
      <w:outlineLvl w:val="0"/>
    </w:pPr>
    <w:rPr>
      <w:rFonts w:ascii="Arial" w:hAnsi="Arial"/>
      <w:b/>
      <w:caps/>
      <w:kern w:val="28"/>
      <w:sz w:val="22"/>
      <w:szCs w:val="24"/>
    </w:rPr>
  </w:style>
  <w:style w:type="paragraph" w:styleId="Rubrik2">
    <w:name w:val="heading 2"/>
    <w:next w:val="Normal"/>
    <w:link w:val="Rubrik2Char"/>
    <w:qFormat/>
    <w:rsid w:val="00BA179B"/>
    <w:pPr>
      <w:keepNext/>
      <w:spacing w:before="120" w:after="60" w:line="264" w:lineRule="auto"/>
      <w:jc w:val="both"/>
      <w:outlineLvl w:val="1"/>
    </w:pPr>
    <w:rPr>
      <w:rFonts w:ascii="Arial" w:hAnsi="Arial"/>
      <w:b/>
      <w:sz w:val="22"/>
    </w:rPr>
  </w:style>
  <w:style w:type="paragraph" w:styleId="Rubrik3">
    <w:name w:val="heading 3"/>
    <w:next w:val="Normal"/>
    <w:qFormat/>
    <w:rsid w:val="00BA179B"/>
    <w:pPr>
      <w:keepNext/>
      <w:numPr>
        <w:ilvl w:val="2"/>
        <w:numId w:val="16"/>
      </w:numPr>
      <w:spacing w:before="120" w:after="60" w:line="264" w:lineRule="auto"/>
      <w:jc w:val="both"/>
      <w:outlineLvl w:val="2"/>
    </w:pPr>
    <w:rPr>
      <w:rFonts w:ascii="Arial" w:hAnsi="Arial"/>
      <w:i/>
      <w:sz w:val="22"/>
    </w:rPr>
  </w:style>
  <w:style w:type="paragraph" w:styleId="Rubrik4">
    <w:name w:val="heading 4"/>
    <w:next w:val="Normal"/>
    <w:qFormat/>
    <w:rsid w:val="00BA179B"/>
    <w:pPr>
      <w:keepNext/>
      <w:numPr>
        <w:ilvl w:val="3"/>
        <w:numId w:val="16"/>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BA179B"/>
    <w:pPr>
      <w:numPr>
        <w:ilvl w:val="4"/>
        <w:numId w:val="23"/>
      </w:numPr>
      <w:spacing w:after="240" w:line="288" w:lineRule="auto"/>
      <w:jc w:val="both"/>
      <w:outlineLvl w:val="4"/>
    </w:pPr>
    <w:rPr>
      <w:sz w:val="24"/>
    </w:rPr>
  </w:style>
  <w:style w:type="paragraph" w:styleId="Rubrik6">
    <w:name w:val="heading 6"/>
    <w:basedOn w:val="Rubrik5"/>
    <w:next w:val="Normaltindrag"/>
    <w:uiPriority w:val="19"/>
    <w:semiHidden/>
    <w:rsid w:val="00BA179B"/>
    <w:pPr>
      <w:numPr>
        <w:ilvl w:val="5"/>
      </w:numPr>
      <w:outlineLvl w:val="5"/>
    </w:pPr>
    <w:rPr>
      <w:bCs/>
      <w:szCs w:val="22"/>
    </w:rPr>
  </w:style>
  <w:style w:type="paragraph" w:styleId="Rubrik7">
    <w:name w:val="heading 7"/>
    <w:basedOn w:val="Normal"/>
    <w:next w:val="Normal"/>
    <w:uiPriority w:val="19"/>
    <w:semiHidden/>
    <w:rsid w:val="00BA179B"/>
    <w:pPr>
      <w:numPr>
        <w:ilvl w:val="6"/>
        <w:numId w:val="23"/>
      </w:numPr>
      <w:spacing w:before="240"/>
      <w:outlineLvl w:val="6"/>
    </w:pPr>
    <w:rPr>
      <w:szCs w:val="24"/>
    </w:rPr>
  </w:style>
  <w:style w:type="paragraph" w:styleId="Rubrik8">
    <w:name w:val="heading 8"/>
    <w:basedOn w:val="Normal"/>
    <w:next w:val="Normal"/>
    <w:uiPriority w:val="19"/>
    <w:semiHidden/>
    <w:rsid w:val="00BA179B"/>
    <w:pPr>
      <w:numPr>
        <w:ilvl w:val="7"/>
        <w:numId w:val="23"/>
      </w:numPr>
      <w:spacing w:before="240"/>
      <w:outlineLvl w:val="7"/>
    </w:pPr>
    <w:rPr>
      <w:i/>
      <w:iCs/>
      <w:szCs w:val="24"/>
    </w:rPr>
  </w:style>
  <w:style w:type="paragraph" w:styleId="Rubrik9">
    <w:name w:val="heading 9"/>
    <w:basedOn w:val="Normal"/>
    <w:next w:val="Normal"/>
    <w:uiPriority w:val="19"/>
    <w:semiHidden/>
    <w:rsid w:val="00BA179B"/>
    <w:pPr>
      <w:numPr>
        <w:ilvl w:val="8"/>
        <w:numId w:val="23"/>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03468D"/>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03468D"/>
    <w:pPr>
      <w:spacing w:line="288" w:lineRule="auto"/>
      <w:jc w:val="center"/>
      <w:outlineLvl w:val="0"/>
    </w:pPr>
    <w:rPr>
      <w:rFonts w:ascii="Arial" w:hAnsi="Arial"/>
      <w:b/>
      <w:caps/>
      <w:kern w:val="28"/>
      <w:sz w:val="28"/>
    </w:rPr>
  </w:style>
  <w:style w:type="paragraph" w:styleId="Innehll1">
    <w:name w:val="toc 1"/>
    <w:next w:val="Normal"/>
    <w:autoRedefine/>
    <w:semiHidden/>
    <w:rsid w:val="0003468D"/>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03468D"/>
    <w:pPr>
      <w:tabs>
        <w:tab w:val="left" w:pos="851"/>
        <w:tab w:val="right" w:leader="dot" w:pos="8108"/>
      </w:tabs>
      <w:spacing w:line="360" w:lineRule="auto"/>
      <w:ind w:left="851" w:hanging="851"/>
    </w:pPr>
    <w:rPr>
      <w:rFonts w:ascii="Arial" w:hAnsi="Arial"/>
      <w:noProof/>
    </w:rPr>
  </w:style>
  <w:style w:type="paragraph" w:styleId="Sidhuvud">
    <w:name w:val="header"/>
    <w:basedOn w:val="Normal"/>
    <w:link w:val="SidhuvudChar"/>
    <w:semiHidden/>
    <w:rsid w:val="0003468D"/>
    <w:pPr>
      <w:tabs>
        <w:tab w:val="center" w:pos="4536"/>
        <w:tab w:val="right" w:pos="9072"/>
      </w:tabs>
    </w:pPr>
  </w:style>
  <w:style w:type="paragraph" w:styleId="Sidfot">
    <w:name w:val="footer"/>
    <w:basedOn w:val="Normal"/>
    <w:semiHidden/>
    <w:rsid w:val="0003468D"/>
    <w:pPr>
      <w:tabs>
        <w:tab w:val="center" w:pos="4536"/>
        <w:tab w:val="right" w:pos="9072"/>
      </w:tabs>
    </w:pPr>
    <w:rPr>
      <w:sz w:val="10"/>
    </w:rPr>
  </w:style>
  <w:style w:type="character" w:styleId="Sidnummer">
    <w:name w:val="page number"/>
    <w:basedOn w:val="Standardstycketeckensnitt"/>
    <w:semiHidden/>
    <w:rsid w:val="0003468D"/>
    <w:rPr>
      <w:rFonts w:ascii="Arial" w:hAnsi="Arial"/>
      <w:sz w:val="22"/>
    </w:rPr>
  </w:style>
  <w:style w:type="numbering" w:styleId="111111">
    <w:name w:val="Outline List 2"/>
    <w:basedOn w:val="Ingenlista"/>
    <w:semiHidden/>
    <w:rsid w:val="0003468D"/>
    <w:pPr>
      <w:numPr>
        <w:numId w:val="1"/>
      </w:numPr>
    </w:pPr>
  </w:style>
  <w:style w:type="numbering" w:styleId="1ai">
    <w:name w:val="Outline List 1"/>
    <w:basedOn w:val="Ingenlista"/>
    <w:semiHidden/>
    <w:rsid w:val="0003468D"/>
    <w:pPr>
      <w:numPr>
        <w:numId w:val="2"/>
      </w:numPr>
    </w:pPr>
  </w:style>
  <w:style w:type="paragraph" w:styleId="Adress-brev">
    <w:name w:val="envelope address"/>
    <w:basedOn w:val="Normal"/>
    <w:semiHidden/>
    <w:rsid w:val="0003468D"/>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03468D"/>
  </w:style>
  <w:style w:type="character" w:styleId="AnvndHyperlnk">
    <w:name w:val="FollowedHyperlink"/>
    <w:basedOn w:val="Standardstycketeckensnitt"/>
    <w:semiHidden/>
    <w:rsid w:val="0003468D"/>
    <w:rPr>
      <w:color w:val="606420"/>
      <w:u w:val="single"/>
    </w:rPr>
  </w:style>
  <w:style w:type="numbering" w:styleId="Artikelsektion">
    <w:name w:val="Outline List 3"/>
    <w:basedOn w:val="Ingenlista"/>
    <w:semiHidden/>
    <w:rsid w:val="0003468D"/>
    <w:pPr>
      <w:numPr>
        <w:numId w:val="3"/>
      </w:numPr>
    </w:pPr>
  </w:style>
  <w:style w:type="paragraph" w:styleId="Avslutandetext">
    <w:name w:val="Closing"/>
    <w:basedOn w:val="Normal"/>
    <w:semiHidden/>
    <w:rsid w:val="0003468D"/>
    <w:pPr>
      <w:ind w:left="4252"/>
    </w:pPr>
  </w:style>
  <w:style w:type="paragraph" w:styleId="Avsndaradress-brev">
    <w:name w:val="envelope return"/>
    <w:basedOn w:val="Normal"/>
    <w:semiHidden/>
    <w:rsid w:val="0003468D"/>
    <w:rPr>
      <w:rFonts w:cs="Arial"/>
      <w:sz w:val="20"/>
    </w:rPr>
  </w:style>
  <w:style w:type="character" w:styleId="Betoning">
    <w:name w:val="Emphasis"/>
    <w:basedOn w:val="Standardstycketeckensnitt"/>
    <w:uiPriority w:val="19"/>
    <w:semiHidden/>
    <w:rsid w:val="0003468D"/>
    <w:rPr>
      <w:i/>
      <w:iCs/>
    </w:rPr>
  </w:style>
  <w:style w:type="paragraph" w:styleId="Brdtext">
    <w:name w:val="Body Text"/>
    <w:next w:val="Normal"/>
    <w:semiHidden/>
    <w:rsid w:val="0003468D"/>
    <w:pPr>
      <w:spacing w:before="120" w:after="240"/>
      <w:ind w:left="567" w:right="567"/>
      <w:jc w:val="both"/>
    </w:pPr>
    <w:rPr>
      <w:sz w:val="22"/>
    </w:rPr>
  </w:style>
  <w:style w:type="paragraph" w:styleId="Brdtext2">
    <w:name w:val="Body Text 2"/>
    <w:basedOn w:val="Normal"/>
    <w:semiHidden/>
    <w:rsid w:val="0003468D"/>
    <w:pPr>
      <w:spacing w:after="120" w:line="480" w:lineRule="auto"/>
    </w:pPr>
  </w:style>
  <w:style w:type="paragraph" w:styleId="Brdtext3">
    <w:name w:val="Body Text 3"/>
    <w:basedOn w:val="Normal"/>
    <w:semiHidden/>
    <w:rsid w:val="0003468D"/>
    <w:pPr>
      <w:spacing w:after="120"/>
    </w:pPr>
    <w:rPr>
      <w:sz w:val="16"/>
      <w:szCs w:val="16"/>
    </w:rPr>
  </w:style>
  <w:style w:type="paragraph" w:styleId="Brdtextmedfrstaindrag">
    <w:name w:val="Body Text First Indent"/>
    <w:basedOn w:val="Brdtext"/>
    <w:semiHidden/>
    <w:rsid w:val="0003468D"/>
    <w:pPr>
      <w:spacing w:before="0" w:after="120" w:line="288" w:lineRule="auto"/>
      <w:ind w:left="0" w:right="0" w:firstLine="210"/>
    </w:pPr>
    <w:rPr>
      <w:sz w:val="24"/>
    </w:rPr>
  </w:style>
  <w:style w:type="paragraph" w:styleId="Brdtextmedindrag">
    <w:name w:val="Body Text Indent"/>
    <w:basedOn w:val="Normal"/>
    <w:semiHidden/>
    <w:rsid w:val="0003468D"/>
    <w:pPr>
      <w:spacing w:after="120"/>
      <w:ind w:left="283"/>
    </w:pPr>
  </w:style>
  <w:style w:type="paragraph" w:styleId="Brdtextmedfrstaindrag2">
    <w:name w:val="Body Text First Indent 2"/>
    <w:basedOn w:val="Brdtextmedindrag"/>
    <w:semiHidden/>
    <w:rsid w:val="0003468D"/>
    <w:pPr>
      <w:ind w:firstLine="210"/>
    </w:pPr>
  </w:style>
  <w:style w:type="paragraph" w:styleId="Brdtextmedindrag2">
    <w:name w:val="Body Text Indent 2"/>
    <w:basedOn w:val="Normal"/>
    <w:semiHidden/>
    <w:rsid w:val="0003468D"/>
    <w:pPr>
      <w:spacing w:after="120" w:line="480" w:lineRule="auto"/>
      <w:ind w:left="283"/>
    </w:pPr>
  </w:style>
  <w:style w:type="paragraph" w:styleId="Brdtextmedindrag3">
    <w:name w:val="Body Text Indent 3"/>
    <w:basedOn w:val="Normal"/>
    <w:semiHidden/>
    <w:rsid w:val="0003468D"/>
    <w:pPr>
      <w:spacing w:after="120"/>
      <w:ind w:left="283"/>
    </w:pPr>
    <w:rPr>
      <w:sz w:val="16"/>
      <w:szCs w:val="16"/>
    </w:rPr>
  </w:style>
  <w:style w:type="paragraph" w:styleId="Datum">
    <w:name w:val="Date"/>
    <w:basedOn w:val="Normal"/>
    <w:next w:val="Normal"/>
    <w:semiHidden/>
    <w:rsid w:val="0003468D"/>
  </w:style>
  <w:style w:type="table" w:styleId="Diskrettabell1">
    <w:name w:val="Table Subtle 1"/>
    <w:basedOn w:val="Normaltabell"/>
    <w:semiHidden/>
    <w:rsid w:val="0003468D"/>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3468D"/>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3468D"/>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3468D"/>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3468D"/>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3468D"/>
  </w:style>
  <w:style w:type="table" w:styleId="Frgadtabell1">
    <w:name w:val="Table Colorful 1"/>
    <w:basedOn w:val="Normaltabell"/>
    <w:semiHidden/>
    <w:rsid w:val="0003468D"/>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3468D"/>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3468D"/>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3468D"/>
    <w:rPr>
      <w:i/>
      <w:iCs/>
    </w:rPr>
  </w:style>
  <w:style w:type="character" w:styleId="HTML-akronym">
    <w:name w:val="HTML Acronym"/>
    <w:basedOn w:val="Standardstycketeckensnitt"/>
    <w:semiHidden/>
    <w:rsid w:val="0003468D"/>
  </w:style>
  <w:style w:type="character" w:styleId="HTML-citat">
    <w:name w:val="HTML Cite"/>
    <w:basedOn w:val="Standardstycketeckensnitt"/>
    <w:semiHidden/>
    <w:rsid w:val="0003468D"/>
    <w:rPr>
      <w:i/>
      <w:iCs/>
    </w:rPr>
  </w:style>
  <w:style w:type="character" w:styleId="HTML-definition">
    <w:name w:val="HTML Definition"/>
    <w:basedOn w:val="Standardstycketeckensnitt"/>
    <w:semiHidden/>
    <w:rsid w:val="0003468D"/>
    <w:rPr>
      <w:i/>
      <w:iCs/>
    </w:rPr>
  </w:style>
  <w:style w:type="character" w:styleId="HTML-exempel">
    <w:name w:val="HTML Sample"/>
    <w:basedOn w:val="Standardstycketeckensnitt"/>
    <w:semiHidden/>
    <w:rsid w:val="0003468D"/>
    <w:rPr>
      <w:rFonts w:ascii="Courier New" w:hAnsi="Courier New" w:cs="Courier New"/>
    </w:rPr>
  </w:style>
  <w:style w:type="paragraph" w:styleId="HTML-frformaterad">
    <w:name w:val="HTML Preformatted"/>
    <w:basedOn w:val="Normal"/>
    <w:semiHidden/>
    <w:rsid w:val="0003468D"/>
    <w:rPr>
      <w:rFonts w:ascii="Courier New" w:hAnsi="Courier New" w:cs="Courier New"/>
      <w:sz w:val="20"/>
    </w:rPr>
  </w:style>
  <w:style w:type="character" w:styleId="HTML-kod">
    <w:name w:val="HTML Code"/>
    <w:basedOn w:val="Standardstycketeckensnitt"/>
    <w:semiHidden/>
    <w:rsid w:val="0003468D"/>
    <w:rPr>
      <w:rFonts w:ascii="Courier New" w:hAnsi="Courier New" w:cs="Courier New"/>
      <w:sz w:val="20"/>
      <w:szCs w:val="20"/>
    </w:rPr>
  </w:style>
  <w:style w:type="character" w:styleId="HTML-skrivmaskin">
    <w:name w:val="HTML Typewriter"/>
    <w:basedOn w:val="Standardstycketeckensnitt"/>
    <w:semiHidden/>
    <w:rsid w:val="0003468D"/>
    <w:rPr>
      <w:rFonts w:ascii="Courier New" w:hAnsi="Courier New" w:cs="Courier New"/>
      <w:sz w:val="20"/>
      <w:szCs w:val="20"/>
    </w:rPr>
  </w:style>
  <w:style w:type="character" w:styleId="HTML-tangentbord">
    <w:name w:val="HTML Keyboard"/>
    <w:basedOn w:val="Standardstycketeckensnitt"/>
    <w:semiHidden/>
    <w:rsid w:val="0003468D"/>
    <w:rPr>
      <w:rFonts w:ascii="Courier New" w:hAnsi="Courier New" w:cs="Courier New"/>
      <w:sz w:val="20"/>
      <w:szCs w:val="20"/>
    </w:rPr>
  </w:style>
  <w:style w:type="character" w:styleId="HTML-variabel">
    <w:name w:val="HTML Variable"/>
    <w:basedOn w:val="Standardstycketeckensnitt"/>
    <w:semiHidden/>
    <w:rsid w:val="0003468D"/>
    <w:rPr>
      <w:i/>
      <w:iCs/>
    </w:rPr>
  </w:style>
  <w:style w:type="character" w:styleId="Hyperlnk">
    <w:name w:val="Hyperlink"/>
    <w:basedOn w:val="Standardstycketeckensnitt"/>
    <w:semiHidden/>
    <w:rsid w:val="0003468D"/>
    <w:rPr>
      <w:color w:val="0000FF"/>
      <w:u w:val="single"/>
    </w:rPr>
  </w:style>
  <w:style w:type="paragraph" w:styleId="Indragetstycke">
    <w:name w:val="Block Text"/>
    <w:basedOn w:val="Normal"/>
    <w:semiHidden/>
    <w:rsid w:val="0003468D"/>
    <w:pPr>
      <w:spacing w:after="120"/>
      <w:ind w:left="1440" w:right="1440"/>
    </w:pPr>
  </w:style>
  <w:style w:type="paragraph" w:styleId="Inledning">
    <w:name w:val="Salutation"/>
    <w:basedOn w:val="Normal"/>
    <w:next w:val="Normal"/>
    <w:semiHidden/>
    <w:rsid w:val="0003468D"/>
  </w:style>
  <w:style w:type="paragraph" w:styleId="Innehll3">
    <w:name w:val="toc 3"/>
    <w:basedOn w:val="Normal"/>
    <w:next w:val="Normal"/>
    <w:autoRedefine/>
    <w:semiHidden/>
    <w:rsid w:val="0003468D"/>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03468D"/>
  </w:style>
  <w:style w:type="paragraph" w:styleId="Innehll5">
    <w:name w:val="toc 5"/>
    <w:basedOn w:val="Innehll4"/>
    <w:next w:val="Normal"/>
    <w:autoRedefine/>
    <w:semiHidden/>
    <w:rsid w:val="0003468D"/>
  </w:style>
  <w:style w:type="paragraph" w:styleId="Innehll6">
    <w:name w:val="toc 6"/>
    <w:basedOn w:val="Innehll5"/>
    <w:next w:val="Normal"/>
    <w:autoRedefine/>
    <w:semiHidden/>
    <w:rsid w:val="0003468D"/>
  </w:style>
  <w:style w:type="paragraph" w:customStyle="1" w:styleId="InnehllRubrik">
    <w:name w:val="Innehåll Rubrik"/>
    <w:semiHidden/>
    <w:rsid w:val="0003468D"/>
    <w:pPr>
      <w:spacing w:before="240" w:after="60"/>
    </w:pPr>
    <w:rPr>
      <w:rFonts w:ascii="Arial" w:hAnsi="Arial"/>
      <w:b/>
      <w:sz w:val="22"/>
    </w:rPr>
  </w:style>
  <w:style w:type="paragraph" w:styleId="Lista">
    <w:name w:val="List"/>
    <w:basedOn w:val="Normal"/>
    <w:semiHidden/>
    <w:rsid w:val="0003468D"/>
    <w:pPr>
      <w:ind w:left="283" w:hanging="283"/>
    </w:pPr>
  </w:style>
  <w:style w:type="paragraph" w:styleId="Lista2">
    <w:name w:val="List 2"/>
    <w:basedOn w:val="Normal"/>
    <w:semiHidden/>
    <w:rsid w:val="0003468D"/>
    <w:pPr>
      <w:ind w:left="566" w:hanging="283"/>
    </w:pPr>
  </w:style>
  <w:style w:type="paragraph" w:styleId="Lista3">
    <w:name w:val="List 3"/>
    <w:basedOn w:val="Normal"/>
    <w:semiHidden/>
    <w:rsid w:val="0003468D"/>
    <w:pPr>
      <w:ind w:left="849" w:hanging="283"/>
    </w:pPr>
  </w:style>
  <w:style w:type="paragraph" w:styleId="Lista4">
    <w:name w:val="List 4"/>
    <w:basedOn w:val="Normal"/>
    <w:semiHidden/>
    <w:rsid w:val="0003468D"/>
    <w:pPr>
      <w:ind w:left="1132" w:hanging="283"/>
    </w:pPr>
  </w:style>
  <w:style w:type="paragraph" w:styleId="Lista5">
    <w:name w:val="List 5"/>
    <w:basedOn w:val="Normal"/>
    <w:semiHidden/>
    <w:rsid w:val="0003468D"/>
    <w:pPr>
      <w:ind w:left="1415" w:hanging="283"/>
    </w:pPr>
  </w:style>
  <w:style w:type="paragraph" w:styleId="Listafortstt">
    <w:name w:val="List Continue"/>
    <w:basedOn w:val="Normal"/>
    <w:semiHidden/>
    <w:rsid w:val="0003468D"/>
    <w:pPr>
      <w:spacing w:after="120"/>
      <w:ind w:left="283"/>
    </w:pPr>
  </w:style>
  <w:style w:type="paragraph" w:styleId="Listafortstt2">
    <w:name w:val="List Continue 2"/>
    <w:basedOn w:val="Normal"/>
    <w:semiHidden/>
    <w:rsid w:val="0003468D"/>
    <w:pPr>
      <w:spacing w:after="120"/>
      <w:ind w:left="566"/>
    </w:pPr>
  </w:style>
  <w:style w:type="paragraph" w:styleId="Listafortstt3">
    <w:name w:val="List Continue 3"/>
    <w:basedOn w:val="Normal"/>
    <w:semiHidden/>
    <w:rsid w:val="0003468D"/>
    <w:pPr>
      <w:spacing w:after="120"/>
      <w:ind w:left="849"/>
    </w:pPr>
  </w:style>
  <w:style w:type="paragraph" w:styleId="Listafortstt4">
    <w:name w:val="List Continue 4"/>
    <w:basedOn w:val="Normal"/>
    <w:semiHidden/>
    <w:rsid w:val="0003468D"/>
    <w:pPr>
      <w:spacing w:after="120"/>
      <w:ind w:left="1132"/>
    </w:pPr>
  </w:style>
  <w:style w:type="paragraph" w:styleId="Listafortstt5">
    <w:name w:val="List Continue 5"/>
    <w:basedOn w:val="Normal"/>
    <w:semiHidden/>
    <w:rsid w:val="0003468D"/>
    <w:pPr>
      <w:spacing w:after="120"/>
      <w:ind w:left="1415"/>
    </w:pPr>
  </w:style>
  <w:style w:type="paragraph" w:styleId="Meddelanderubrik">
    <w:name w:val="Message Header"/>
    <w:basedOn w:val="Normal"/>
    <w:semiHidden/>
    <w:rsid w:val="0003468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03468D"/>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03468D"/>
    <w:pPr>
      <w:numPr>
        <w:numId w:val="4"/>
      </w:numPr>
    </w:pPr>
  </w:style>
  <w:style w:type="paragraph" w:styleId="Numreradlista2">
    <w:name w:val="List Number 2"/>
    <w:basedOn w:val="Normal"/>
    <w:semiHidden/>
    <w:rsid w:val="0003468D"/>
    <w:pPr>
      <w:numPr>
        <w:numId w:val="5"/>
      </w:numPr>
    </w:pPr>
  </w:style>
  <w:style w:type="paragraph" w:styleId="Numreradlista3">
    <w:name w:val="List Number 3"/>
    <w:basedOn w:val="Normal"/>
    <w:semiHidden/>
    <w:rsid w:val="0003468D"/>
    <w:pPr>
      <w:numPr>
        <w:numId w:val="6"/>
      </w:numPr>
    </w:pPr>
  </w:style>
  <w:style w:type="paragraph" w:styleId="Numreradlista4">
    <w:name w:val="List Number 4"/>
    <w:basedOn w:val="Normal"/>
    <w:semiHidden/>
    <w:rsid w:val="0003468D"/>
    <w:pPr>
      <w:numPr>
        <w:numId w:val="7"/>
      </w:numPr>
    </w:pPr>
  </w:style>
  <w:style w:type="paragraph" w:styleId="Numreradlista5">
    <w:name w:val="List Number 5"/>
    <w:basedOn w:val="Normal"/>
    <w:semiHidden/>
    <w:rsid w:val="0003468D"/>
    <w:pPr>
      <w:numPr>
        <w:numId w:val="8"/>
      </w:numPr>
    </w:pPr>
  </w:style>
  <w:style w:type="paragraph" w:customStyle="1" w:styleId="NumreradLista1">
    <w:name w:val="NumreradLista 1"/>
    <w:basedOn w:val="Normal"/>
    <w:semiHidden/>
    <w:rsid w:val="0003468D"/>
    <w:pPr>
      <w:numPr>
        <w:numId w:val="9"/>
      </w:numPr>
    </w:pPr>
  </w:style>
  <w:style w:type="paragraph" w:styleId="Oformateradtext">
    <w:name w:val="Plain Text"/>
    <w:basedOn w:val="Normal"/>
    <w:semiHidden/>
    <w:rsid w:val="0003468D"/>
    <w:rPr>
      <w:rFonts w:ascii="Courier New" w:hAnsi="Courier New" w:cs="Courier New"/>
      <w:sz w:val="20"/>
    </w:rPr>
  </w:style>
  <w:style w:type="table" w:styleId="Professionelltabell">
    <w:name w:val="Table Professional"/>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3468D"/>
    <w:pPr>
      <w:numPr>
        <w:numId w:val="10"/>
      </w:numPr>
    </w:pPr>
  </w:style>
  <w:style w:type="paragraph" w:styleId="Punktlista2">
    <w:name w:val="List Bullet 2"/>
    <w:basedOn w:val="Normal"/>
    <w:semiHidden/>
    <w:rsid w:val="0003468D"/>
    <w:pPr>
      <w:numPr>
        <w:numId w:val="11"/>
      </w:numPr>
    </w:pPr>
  </w:style>
  <w:style w:type="paragraph" w:styleId="Punktlista3">
    <w:name w:val="List Bullet 3"/>
    <w:basedOn w:val="Normal"/>
    <w:semiHidden/>
    <w:rsid w:val="0003468D"/>
    <w:pPr>
      <w:numPr>
        <w:numId w:val="12"/>
      </w:numPr>
    </w:pPr>
  </w:style>
  <w:style w:type="paragraph" w:styleId="Punktlista4">
    <w:name w:val="List Bullet 4"/>
    <w:basedOn w:val="Normal"/>
    <w:semiHidden/>
    <w:rsid w:val="0003468D"/>
    <w:pPr>
      <w:numPr>
        <w:numId w:val="13"/>
      </w:numPr>
    </w:pPr>
  </w:style>
  <w:style w:type="paragraph" w:styleId="Punktlista5">
    <w:name w:val="List Bullet 5"/>
    <w:basedOn w:val="Normal"/>
    <w:semiHidden/>
    <w:rsid w:val="0003468D"/>
    <w:pPr>
      <w:numPr>
        <w:numId w:val="14"/>
      </w:numPr>
    </w:pPr>
  </w:style>
  <w:style w:type="paragraph" w:customStyle="1" w:styleId="PunktlistaNormal">
    <w:name w:val="Punktlista Normal"/>
    <w:basedOn w:val="Normal"/>
    <w:uiPriority w:val="6"/>
    <w:qFormat/>
    <w:rsid w:val="0003468D"/>
    <w:pPr>
      <w:numPr>
        <w:numId w:val="18"/>
      </w:numPr>
      <w:tabs>
        <w:tab w:val="clear" w:pos="357"/>
        <w:tab w:val="num" w:pos="850"/>
      </w:tabs>
      <w:ind w:left="850" w:hanging="850"/>
    </w:pPr>
  </w:style>
  <w:style w:type="paragraph" w:customStyle="1" w:styleId="PunktlistaNormaltindrag">
    <w:name w:val="Punktlista Normalt indrag"/>
    <w:basedOn w:val="Normaltindrag"/>
    <w:uiPriority w:val="6"/>
    <w:qFormat/>
    <w:rsid w:val="000E7434"/>
    <w:pPr>
      <w:numPr>
        <w:numId w:val="19"/>
      </w:numPr>
      <w:tabs>
        <w:tab w:val="clear" w:pos="851"/>
        <w:tab w:val="clear" w:pos="1208"/>
        <w:tab w:val="num" w:pos="1418"/>
      </w:tabs>
      <w:ind w:left="1418" w:hanging="567"/>
    </w:pPr>
  </w:style>
  <w:style w:type="character" w:styleId="Radnummer">
    <w:name w:val="line number"/>
    <w:basedOn w:val="Standardstycketeckensnitt"/>
    <w:semiHidden/>
    <w:rsid w:val="0003468D"/>
  </w:style>
  <w:style w:type="paragraph" w:styleId="Signatur">
    <w:name w:val="Signature"/>
    <w:basedOn w:val="Normal"/>
    <w:semiHidden/>
    <w:rsid w:val="0003468D"/>
    <w:pPr>
      <w:ind w:left="4252"/>
    </w:pPr>
  </w:style>
  <w:style w:type="table" w:styleId="Standardtabell1">
    <w:name w:val="Table Classic 1"/>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3468D"/>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3468D"/>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03468D"/>
    <w:rPr>
      <w:b/>
      <w:bCs/>
    </w:rPr>
  </w:style>
  <w:style w:type="table" w:styleId="Tabellmed3D-effekter1">
    <w:name w:val="Table 3D effects 1"/>
    <w:basedOn w:val="Normaltabell"/>
    <w:semiHidden/>
    <w:rsid w:val="0003468D"/>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3468D"/>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3468D"/>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3468D"/>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3468D"/>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3468D"/>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3468D"/>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3468D"/>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3468D"/>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3468D"/>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3468D"/>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3468D"/>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03468D"/>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3468D"/>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3468D"/>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3468D"/>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3468D"/>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3468D"/>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3468D"/>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03468D"/>
    <w:pPr>
      <w:spacing w:after="0"/>
    </w:pPr>
  </w:style>
  <w:style w:type="paragraph" w:styleId="Underrubrik">
    <w:name w:val="Subtitle"/>
    <w:basedOn w:val="Normal"/>
    <w:uiPriority w:val="19"/>
    <w:semiHidden/>
    <w:rsid w:val="0003468D"/>
    <w:pPr>
      <w:jc w:val="center"/>
      <w:outlineLvl w:val="1"/>
    </w:pPr>
    <w:rPr>
      <w:rFonts w:cs="Arial"/>
      <w:szCs w:val="24"/>
    </w:rPr>
  </w:style>
  <w:style w:type="table" w:styleId="Webbtabell1">
    <w:name w:val="Table Web 1"/>
    <w:basedOn w:val="Normaltabell"/>
    <w:semiHidden/>
    <w:rsid w:val="0003468D"/>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3468D"/>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3468D"/>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BA179B"/>
    <w:pPr>
      <w:keepNext w:val="0"/>
      <w:numPr>
        <w:ilvl w:val="1"/>
        <w:numId w:val="23"/>
      </w:numPr>
      <w:outlineLvl w:val="9"/>
    </w:pPr>
    <w:rPr>
      <w:b w:val="0"/>
    </w:rPr>
  </w:style>
  <w:style w:type="paragraph" w:customStyle="1" w:styleId="NumreratStycke111">
    <w:name w:val="Numrerat Stycke 1.1.1"/>
    <w:basedOn w:val="Rubrik3"/>
    <w:uiPriority w:val="2"/>
    <w:qFormat/>
    <w:rsid w:val="00BA179B"/>
    <w:pPr>
      <w:keepNext w:val="0"/>
      <w:numPr>
        <w:numId w:val="23"/>
      </w:numPr>
      <w:outlineLvl w:val="9"/>
    </w:pPr>
    <w:rPr>
      <w:i w:val="0"/>
    </w:rPr>
  </w:style>
  <w:style w:type="paragraph" w:customStyle="1" w:styleId="NumreratStycke1111">
    <w:name w:val="Numrerat Stycke 1.1.1.1"/>
    <w:basedOn w:val="Rubrik4"/>
    <w:uiPriority w:val="2"/>
    <w:qFormat/>
    <w:rsid w:val="00BA179B"/>
    <w:pPr>
      <w:keepNext w:val="0"/>
      <w:numPr>
        <w:numId w:val="23"/>
      </w:numPr>
      <w:outlineLvl w:val="9"/>
    </w:pPr>
    <w:rPr>
      <w:u w:val="none"/>
    </w:rPr>
  </w:style>
  <w:style w:type="paragraph" w:customStyle="1" w:styleId="Numreringi">
    <w:name w:val="Numrering (i)"/>
    <w:basedOn w:val="Normal"/>
    <w:uiPriority w:val="5"/>
    <w:qFormat/>
    <w:rsid w:val="0003468D"/>
    <w:pPr>
      <w:numPr>
        <w:ilvl w:val="1"/>
        <w:numId w:val="20"/>
      </w:numPr>
    </w:pPr>
  </w:style>
  <w:style w:type="paragraph" w:customStyle="1" w:styleId="Numreringa">
    <w:name w:val="Numrering a)"/>
    <w:basedOn w:val="Normal"/>
    <w:uiPriority w:val="4"/>
    <w:qFormat/>
    <w:rsid w:val="0003468D"/>
    <w:pPr>
      <w:numPr>
        <w:numId w:val="20"/>
      </w:numPr>
    </w:pPr>
  </w:style>
  <w:style w:type="paragraph" w:styleId="Figurfrteckning">
    <w:name w:val="table of figures"/>
    <w:basedOn w:val="Normal"/>
    <w:next w:val="Normal"/>
    <w:semiHidden/>
    <w:rsid w:val="0003468D"/>
    <w:pPr>
      <w:tabs>
        <w:tab w:val="right" w:leader="dot" w:pos="8108"/>
      </w:tabs>
      <w:spacing w:before="0" w:after="0"/>
    </w:pPr>
    <w:rPr>
      <w:caps/>
    </w:rPr>
  </w:style>
  <w:style w:type="paragraph" w:styleId="Beskrivning">
    <w:name w:val="caption"/>
    <w:basedOn w:val="Normal"/>
    <w:next w:val="Normal"/>
    <w:uiPriority w:val="19"/>
    <w:semiHidden/>
    <w:rsid w:val="0003468D"/>
    <w:pPr>
      <w:pageBreakBefore/>
      <w:jc w:val="center"/>
    </w:pPr>
    <w:rPr>
      <w:b/>
      <w:bCs/>
      <w:caps/>
    </w:rPr>
  </w:style>
  <w:style w:type="paragraph" w:customStyle="1" w:styleId="BilagaNamn">
    <w:name w:val="BilagaNamn"/>
    <w:basedOn w:val="Normal"/>
    <w:semiHidden/>
    <w:rsid w:val="0003468D"/>
    <w:pPr>
      <w:spacing w:before="240"/>
      <w:jc w:val="center"/>
    </w:pPr>
    <w:rPr>
      <w:b/>
      <w:caps/>
    </w:rPr>
  </w:style>
  <w:style w:type="paragraph" w:customStyle="1" w:styleId="Bilaga">
    <w:name w:val="Bilaga"/>
    <w:basedOn w:val="Normal"/>
    <w:next w:val="Rubrik"/>
    <w:semiHidden/>
    <w:rsid w:val="0003468D"/>
    <w:pPr>
      <w:pageBreakBefore/>
      <w:numPr>
        <w:numId w:val="21"/>
      </w:numPr>
      <w:spacing w:before="240"/>
      <w:jc w:val="right"/>
    </w:pPr>
    <w:rPr>
      <w:b/>
    </w:rPr>
  </w:style>
  <w:style w:type="paragraph" w:styleId="Fotnotstext">
    <w:name w:val="footnote text"/>
    <w:basedOn w:val="Normal"/>
    <w:link w:val="FotnotstextChar"/>
    <w:semiHidden/>
    <w:rsid w:val="0003468D"/>
    <w:rPr>
      <w:sz w:val="16"/>
    </w:rPr>
  </w:style>
  <w:style w:type="character" w:customStyle="1" w:styleId="FotnotstextChar">
    <w:name w:val="Fotnotstext Char"/>
    <w:basedOn w:val="Standardstycketeckensnitt"/>
    <w:link w:val="Fotnotstext"/>
    <w:rsid w:val="0003468D"/>
    <w:rPr>
      <w:rFonts w:ascii="Arial" w:hAnsi="Arial"/>
      <w:sz w:val="16"/>
    </w:rPr>
  </w:style>
  <w:style w:type="paragraph" w:styleId="Normalwebb">
    <w:name w:val="Normal (Web)"/>
    <w:basedOn w:val="Normal"/>
    <w:semiHidden/>
    <w:rsid w:val="0003468D"/>
    <w:rPr>
      <w:rFonts w:ascii="Times New Roman" w:hAnsi="Times New Roman"/>
      <w:sz w:val="24"/>
      <w:szCs w:val="24"/>
    </w:rPr>
  </w:style>
  <w:style w:type="paragraph" w:customStyle="1" w:styleId="Signering">
    <w:name w:val="Signering"/>
    <w:basedOn w:val="Normal"/>
    <w:semiHidden/>
    <w:qFormat/>
    <w:rsid w:val="0003468D"/>
    <w:pPr>
      <w:keepNext/>
      <w:tabs>
        <w:tab w:val="left" w:pos="3934"/>
      </w:tabs>
      <w:spacing w:before="0" w:after="240" w:line="240" w:lineRule="auto"/>
      <w:jc w:val="left"/>
    </w:pPr>
    <w:rPr>
      <w:lang w:val="en-GB"/>
    </w:rPr>
  </w:style>
  <w:style w:type="paragraph" w:customStyle="1" w:styleId="Signeringsposition">
    <w:name w:val="Signeringsposition"/>
    <w:semiHidden/>
    <w:rsid w:val="0003468D"/>
    <w:pPr>
      <w:keepNext/>
      <w:tabs>
        <w:tab w:val="left" w:pos="3992"/>
      </w:tabs>
      <w:spacing w:after="240"/>
    </w:pPr>
    <w:rPr>
      <w:rFonts w:ascii="Arial" w:hAnsi="Arial"/>
      <w:sz w:val="22"/>
      <w:lang w:val="en-GB"/>
    </w:rPr>
  </w:style>
  <w:style w:type="paragraph" w:customStyle="1" w:styleId="Signeringsrad">
    <w:name w:val="Signeringsrad"/>
    <w:semiHidden/>
    <w:rsid w:val="0003468D"/>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03468D"/>
    <w:pPr>
      <w:numPr>
        <w:numId w:val="22"/>
      </w:numPr>
      <w:tabs>
        <w:tab w:val="clear" w:pos="1418"/>
        <w:tab w:val="left" w:pos="567"/>
      </w:tabs>
      <w:ind w:left="567"/>
    </w:pPr>
  </w:style>
  <w:style w:type="paragraph" w:customStyle="1" w:styleId="Numreratstycke1">
    <w:name w:val="Numrerat stycke 1"/>
    <w:basedOn w:val="Normal"/>
    <w:rsid w:val="00BA179B"/>
    <w:pPr>
      <w:numPr>
        <w:numId w:val="23"/>
      </w:numPr>
    </w:pPr>
  </w:style>
  <w:style w:type="character" w:customStyle="1" w:styleId="SidhuvudChar">
    <w:name w:val="Sidhuvud Char"/>
    <w:basedOn w:val="Standardstycketeckensnitt"/>
    <w:link w:val="Sidhuvud"/>
    <w:semiHidden/>
    <w:rsid w:val="007E20F3"/>
    <w:rPr>
      <w:rFonts w:ascii="Arial" w:hAnsi="Arial"/>
      <w:sz w:val="22"/>
    </w:rPr>
  </w:style>
  <w:style w:type="paragraph" w:styleId="Liststycke">
    <w:name w:val="List Paragraph"/>
    <w:basedOn w:val="Normal"/>
    <w:uiPriority w:val="34"/>
    <w:rsid w:val="001344C9"/>
    <w:pPr>
      <w:ind w:left="720"/>
      <w:contextualSpacing/>
    </w:pPr>
  </w:style>
  <w:style w:type="paragraph" w:styleId="Ballongtext">
    <w:name w:val="Balloon Text"/>
    <w:basedOn w:val="Normal"/>
    <w:link w:val="BallongtextChar"/>
    <w:uiPriority w:val="19"/>
    <w:semiHidden/>
    <w:rsid w:val="0016006F"/>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16006F"/>
    <w:rPr>
      <w:rFonts w:ascii="Tahoma" w:hAnsi="Tahoma" w:cs="Tahoma"/>
      <w:sz w:val="16"/>
      <w:szCs w:val="16"/>
    </w:rPr>
  </w:style>
  <w:style w:type="character" w:styleId="Olstomnmnande">
    <w:name w:val="Unresolved Mention"/>
    <w:basedOn w:val="Standardstycketeckensnitt"/>
    <w:uiPriority w:val="99"/>
    <w:semiHidden/>
    <w:unhideWhenUsed/>
    <w:rsid w:val="008E25BC"/>
    <w:rPr>
      <w:color w:val="808080"/>
      <w:shd w:val="clear" w:color="auto" w:fill="E6E6E6"/>
    </w:rPr>
  </w:style>
  <w:style w:type="character" w:styleId="Kommentarsreferens">
    <w:name w:val="annotation reference"/>
    <w:basedOn w:val="Standardstycketeckensnitt"/>
    <w:uiPriority w:val="19"/>
    <w:semiHidden/>
    <w:unhideWhenUsed/>
    <w:rsid w:val="008131CF"/>
    <w:rPr>
      <w:sz w:val="16"/>
      <w:szCs w:val="16"/>
    </w:rPr>
  </w:style>
  <w:style w:type="paragraph" w:styleId="Kommentarer">
    <w:name w:val="annotation text"/>
    <w:basedOn w:val="Normal"/>
    <w:link w:val="KommentarerChar"/>
    <w:uiPriority w:val="19"/>
    <w:semiHidden/>
    <w:unhideWhenUsed/>
    <w:rsid w:val="008131CF"/>
    <w:pPr>
      <w:spacing w:line="240" w:lineRule="auto"/>
    </w:pPr>
    <w:rPr>
      <w:sz w:val="20"/>
    </w:rPr>
  </w:style>
  <w:style w:type="character" w:customStyle="1" w:styleId="KommentarerChar">
    <w:name w:val="Kommentarer Char"/>
    <w:basedOn w:val="Standardstycketeckensnitt"/>
    <w:link w:val="Kommentarer"/>
    <w:uiPriority w:val="19"/>
    <w:semiHidden/>
    <w:rsid w:val="008131CF"/>
    <w:rPr>
      <w:rFonts w:ascii="Arial" w:hAnsi="Arial"/>
    </w:rPr>
  </w:style>
  <w:style w:type="paragraph" w:styleId="Kommentarsmne">
    <w:name w:val="annotation subject"/>
    <w:basedOn w:val="Kommentarer"/>
    <w:next w:val="Kommentarer"/>
    <w:link w:val="KommentarsmneChar"/>
    <w:uiPriority w:val="19"/>
    <w:semiHidden/>
    <w:unhideWhenUsed/>
    <w:rsid w:val="008131CF"/>
    <w:rPr>
      <w:b/>
      <w:bCs/>
    </w:rPr>
  </w:style>
  <w:style w:type="character" w:customStyle="1" w:styleId="KommentarsmneChar">
    <w:name w:val="Kommentarsämne Char"/>
    <w:basedOn w:val="KommentarerChar"/>
    <w:link w:val="Kommentarsmne"/>
    <w:uiPriority w:val="19"/>
    <w:semiHidden/>
    <w:rsid w:val="008131CF"/>
    <w:rPr>
      <w:rFonts w:ascii="Arial" w:hAnsi="Arial"/>
      <w:b/>
      <w:bCs/>
    </w:rPr>
  </w:style>
  <w:style w:type="character" w:customStyle="1" w:styleId="Rubrik2Char">
    <w:name w:val="Rubrik 2 Char"/>
    <w:basedOn w:val="Standardstycketeckensnitt"/>
    <w:link w:val="Rubrik2"/>
    <w:rsid w:val="00DD3304"/>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7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E4D61-778F-4B71-B3B7-85F68865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2119</Words>
  <Characters>12874</Characters>
  <Application>Microsoft Office Word</Application>
  <DocSecurity>4</DocSecurity>
  <Lines>107</Lines>
  <Paragraphs>29</Paragraphs>
  <ScaleCrop>false</ScaleCrop>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Niveman</dc:creator>
  <cp:lastModifiedBy>Bo Niveman</cp:lastModifiedBy>
  <cp:revision>2</cp:revision>
  <dcterms:created xsi:type="dcterms:W3CDTF">2021-05-03T07:24:00Z</dcterms:created>
  <dcterms:modified xsi:type="dcterms:W3CDTF">2021-05-03T07:24:00Z</dcterms:modified>
</cp:coreProperties>
</file>